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13A8D5BE"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 xml:space="preserve">PATTERSON-KELLEY </w:t>
      </w:r>
      <w:r w:rsidR="00E47010" w:rsidRPr="00CB70ED">
        <w:rPr>
          <w:rFonts w:ascii="Arial" w:hAnsi="Arial" w:cs="Arial"/>
          <w:b/>
          <w:sz w:val="24"/>
          <w:szCs w:val="24"/>
        </w:rPr>
        <w:t>SONIC</w:t>
      </w:r>
      <w:r w:rsidR="00180220" w:rsidRPr="00CB70ED">
        <w:rPr>
          <w:rFonts w:ascii="Arial" w:hAnsi="Arial" w:cs="Arial"/>
          <w:b/>
          <w:sz w:val="24"/>
          <w:szCs w:val="24"/>
          <w:vertAlign w:val="superscript"/>
        </w:rPr>
        <w:t>®</w:t>
      </w:r>
      <w:r w:rsidR="00180220" w:rsidRPr="00CB70ED">
        <w:rPr>
          <w:rFonts w:ascii="Arial" w:hAnsi="Arial" w:cs="Arial"/>
          <w:b/>
          <w:sz w:val="24"/>
          <w:szCs w:val="24"/>
        </w:rPr>
        <w:t xml:space="preserve"> </w:t>
      </w:r>
      <w:r w:rsidR="00B204A5" w:rsidRPr="00CB70ED">
        <w:rPr>
          <w:rFonts w:ascii="Arial" w:hAnsi="Arial" w:cs="Arial"/>
          <w:b/>
          <w:sz w:val="24"/>
          <w:szCs w:val="24"/>
        </w:rPr>
        <w:t>SC</w:t>
      </w:r>
      <w:r w:rsidR="00F71220">
        <w:rPr>
          <w:rFonts w:ascii="Arial" w:hAnsi="Arial" w:cs="Arial"/>
          <w:b/>
          <w:sz w:val="24"/>
          <w:szCs w:val="24"/>
        </w:rPr>
        <w:t>650/</w:t>
      </w:r>
      <w:r w:rsidR="00B204A5" w:rsidRPr="00CB70ED">
        <w:rPr>
          <w:rFonts w:ascii="Arial" w:hAnsi="Arial" w:cs="Arial"/>
          <w:b/>
          <w:sz w:val="24"/>
          <w:szCs w:val="24"/>
        </w:rPr>
        <w:t xml:space="preserve">750/850/1000 </w:t>
      </w:r>
      <w:r w:rsidR="007C0298">
        <w:rPr>
          <w:rFonts w:ascii="Arial" w:hAnsi="Arial" w:cs="Arial"/>
          <w:b/>
          <w:sz w:val="24"/>
          <w:szCs w:val="24"/>
        </w:rPr>
        <w:t xml:space="preserve">CONDENSING </w:t>
      </w:r>
      <w:r w:rsidRPr="00CB70ED">
        <w:rPr>
          <w:rFonts w:ascii="Arial" w:hAnsi="Arial" w:cs="Arial"/>
          <w:b/>
          <w:sz w:val="24"/>
          <w:szCs w:val="24"/>
        </w:rPr>
        <w:t>BOILERS</w:t>
      </w:r>
      <w:r w:rsidR="00E201B0">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180220">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180220" w:rsidRDefault="008D5DC1" w:rsidP="007C0298">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54/</w:t>
      </w:r>
      <w:r w:rsidR="00053F7D" w:rsidRPr="00180220">
        <w:rPr>
          <w:rFonts w:ascii="Arial" w:hAnsi="Arial" w:cs="Arial"/>
          <w:sz w:val="24"/>
          <w:szCs w:val="24"/>
        </w:rPr>
        <w:t>ANSI Z221.3 (National Fuel Gas Code)</w:t>
      </w:r>
    </w:p>
    <w:p w14:paraId="23D56027" w14:textId="77777777" w:rsidR="00863ACE" w:rsidRPr="00180220" w:rsidRDefault="00863ACE" w:rsidP="007C0298">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7C0298">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77777777" w:rsidR="00426445" w:rsidRPr="00180220" w:rsidRDefault="00426445" w:rsidP="007C0298">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7C0298">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7C0298">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7C0298">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7C0298">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7C0298">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6E65CF5E" w:rsidR="00065708" w:rsidRPr="00180220" w:rsidRDefault="00A0216A" w:rsidP="007C0298">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A Factory Authorized Start-up must be completed prior to fin</w:t>
      </w:r>
      <w:r w:rsidR="005B7F5B">
        <w:rPr>
          <w:rFonts w:ascii="Arial" w:hAnsi="Arial" w:cs="Arial"/>
          <w:spacing w:val="-3"/>
          <w:sz w:val="24"/>
          <w:szCs w:val="24"/>
        </w:rPr>
        <w:t>al acceptance by the engineer.</w:t>
      </w:r>
    </w:p>
    <w:p w14:paraId="0DC9971B" w14:textId="77777777" w:rsidR="00A0216A" w:rsidRPr="00180220" w:rsidRDefault="00A0216A" w:rsidP="007C0298">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7C0298">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7C0298">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47118DD4" w14:textId="77777777" w:rsidR="00863ACE" w:rsidRPr="00180220" w:rsidRDefault="00D374C0"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shall be </w:t>
      </w:r>
      <w:r w:rsidR="006951BF" w:rsidRPr="00180220">
        <w:rPr>
          <w:rFonts w:ascii="Arial" w:hAnsi="Arial" w:cs="Arial"/>
          <w:spacing w:val="-3"/>
          <w:sz w:val="24"/>
          <w:szCs w:val="24"/>
        </w:rPr>
        <w:t>S</w:t>
      </w:r>
      <w:r w:rsidR="00896E4C" w:rsidRPr="00180220">
        <w:rPr>
          <w:rFonts w:ascii="Arial" w:hAnsi="Arial" w:cs="Arial"/>
          <w:spacing w:val="-3"/>
          <w:sz w:val="24"/>
          <w:szCs w:val="24"/>
        </w:rPr>
        <w:t>CA</w:t>
      </w:r>
      <w:r w:rsidR="006951BF" w:rsidRPr="00180220">
        <w:rPr>
          <w:rFonts w:ascii="Arial" w:hAnsi="Arial" w:cs="Arial"/>
          <w:spacing w:val="-3"/>
          <w:sz w:val="24"/>
          <w:szCs w:val="24"/>
        </w:rPr>
        <w:t>QMD certified</w:t>
      </w:r>
      <w:r w:rsidR="0072164A" w:rsidRPr="00180220">
        <w:rPr>
          <w:rFonts w:ascii="Arial" w:hAnsi="Arial" w:cs="Arial"/>
          <w:i/>
          <w:spacing w:val="-3"/>
          <w:sz w:val="24"/>
          <w:szCs w:val="24"/>
        </w:rPr>
        <w:t xml:space="preserve"> (relevant jurisdictions).</w:t>
      </w:r>
    </w:p>
    <w:p w14:paraId="077AC640" w14:textId="77777777" w:rsidR="00863AC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7C0298">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7C0298">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7C0298">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0E901BB1" w14:textId="77777777" w:rsidR="005913CF" w:rsidRPr="005B7F5B"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3A5DB948" w14:textId="6AF15C28" w:rsidR="005B7F5B" w:rsidRPr="005B7F5B" w:rsidRDefault="005B7F5B" w:rsidP="007C0298">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983112B" w14:textId="053AF8C6" w:rsidR="005913CF" w:rsidRPr="005B7F5B"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 xml:space="preserve">The boiler manufacturer shall warrant the boiler’s heat exchanger </w:t>
      </w:r>
      <w:r w:rsidR="005B7F5B" w:rsidRPr="005B7F5B">
        <w:rPr>
          <w:rFonts w:ascii="Arial" w:hAnsi="Arial" w:cs="Arial"/>
          <w:spacing w:val="-3"/>
          <w:sz w:val="24"/>
          <w:szCs w:val="24"/>
        </w:rPr>
        <w:t xml:space="preserve">for a period of ten (10) years </w:t>
      </w:r>
      <w:r w:rsidRPr="005B7F5B">
        <w:rPr>
          <w:rFonts w:ascii="Arial" w:hAnsi="Arial" w:cs="Arial"/>
          <w:spacing w:val="-3"/>
          <w:sz w:val="24"/>
          <w:szCs w:val="24"/>
        </w:rPr>
        <w:t>from date of startup, provided that startup is completed within six (6) months of shipment and the start-up report is furnished to the manufacturer within thirty (30) days of startup.</w:t>
      </w:r>
    </w:p>
    <w:p w14:paraId="44367D7B" w14:textId="77777777" w:rsidR="005913CF" w:rsidRPr="009A475F" w:rsidRDefault="005913CF" w:rsidP="007C0298">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7C0298">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Default="00E25C89" w:rsidP="005B7F5B">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5CA2C09E" w14:textId="77777777" w:rsidR="00A54281" w:rsidRPr="00180220" w:rsidRDefault="00A54281" w:rsidP="00A54281">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Section IV (latest edition).</w:t>
      </w:r>
    </w:p>
    <w:p w14:paraId="6AC44955" w14:textId="77777777" w:rsidR="00A54281" w:rsidRPr="00180220" w:rsidRDefault="00A54281" w:rsidP="00A54281">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in compliance with ASME CSD-1 (latest edition). </w:t>
      </w:r>
    </w:p>
    <w:p w14:paraId="58089757" w14:textId="04F9A76F" w:rsidR="00A54281" w:rsidRPr="00A54281" w:rsidRDefault="00A54281" w:rsidP="00A54281">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boiler’s H-3 form shall be registered with the National Board.</w:t>
      </w:r>
    </w:p>
    <w:p w14:paraId="1053B909" w14:textId="77777777" w:rsidR="00A54281" w:rsidRDefault="00A54281">
      <w:pPr>
        <w:rPr>
          <w:rFonts w:ascii="Arial" w:hAnsi="Arial" w:cs="Arial"/>
          <w:b/>
          <w:sz w:val="24"/>
          <w:szCs w:val="24"/>
        </w:rPr>
      </w:pPr>
      <w:r>
        <w:rPr>
          <w:rFonts w:ascii="Arial" w:hAnsi="Arial" w:cs="Arial"/>
          <w:b/>
          <w:sz w:val="24"/>
          <w:szCs w:val="24"/>
        </w:rPr>
        <w:br w:type="page"/>
      </w:r>
    </w:p>
    <w:p w14:paraId="69A304D9" w14:textId="33B05FB0" w:rsidR="007C0298" w:rsidRPr="007C0298" w:rsidRDefault="007C0298" w:rsidP="007C0298">
      <w:pPr>
        <w:tabs>
          <w:tab w:val="left" w:pos="1800"/>
        </w:tabs>
        <w:spacing w:after="100" w:line="240" w:lineRule="auto"/>
        <w:ind w:left="1440"/>
        <w:rPr>
          <w:rFonts w:ascii="Arial" w:hAnsi="Arial" w:cs="Arial"/>
          <w:b/>
          <w:sz w:val="24"/>
          <w:szCs w:val="24"/>
        </w:rPr>
      </w:pPr>
      <w:r>
        <w:rPr>
          <w:rFonts w:ascii="Arial" w:hAnsi="Arial" w:cs="Arial"/>
          <w:b/>
          <w:sz w:val="24"/>
          <w:szCs w:val="24"/>
        </w:rPr>
        <w:lastRenderedPageBreak/>
        <w:t>SC650, SC750 &amp; SC850 Models</w:t>
      </w:r>
    </w:p>
    <w:p w14:paraId="2B29B236" w14:textId="1F5DD5EC" w:rsidR="00E25C89" w:rsidRPr="005913CF" w:rsidRDefault="00E25C89"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E14837" w:rsidRPr="00180220">
        <w:rPr>
          <w:rFonts w:ascii="Arial" w:hAnsi="Arial" w:cs="Arial"/>
          <w:spacing w:val="-3"/>
          <w:sz w:val="24"/>
          <w:szCs w:val="24"/>
        </w:rPr>
        <w:t>9</w:t>
      </w:r>
      <w:r w:rsidR="007C0298">
        <w:rPr>
          <w:rFonts w:ascii="Arial" w:hAnsi="Arial" w:cs="Arial"/>
          <w:spacing w:val="-3"/>
          <w:sz w:val="24"/>
          <w:szCs w:val="24"/>
        </w:rPr>
        <w:t>4</w:t>
      </w:r>
      <w:r w:rsidRPr="00180220">
        <w:rPr>
          <w:rFonts w:ascii="Arial" w:hAnsi="Arial" w:cs="Arial"/>
          <w:spacing w:val="-3"/>
          <w:sz w:val="24"/>
          <w:szCs w:val="24"/>
        </w:rPr>
        <w:t>% efficiency based on operating conditions specified for testing under ANSI Z21.13 / CSA 4.9.</w:t>
      </w:r>
    </w:p>
    <w:p w14:paraId="25FFF633" w14:textId="742E830C" w:rsidR="005913CF" w:rsidRPr="007C0298" w:rsidRDefault="005913CF" w:rsidP="007C0298">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w:t>
      </w:r>
      <w:r w:rsidR="007C0298">
        <w:rPr>
          <w:rFonts w:ascii="Arial" w:hAnsi="Arial" w:cs="Arial"/>
          <w:spacing w:val="-3"/>
          <w:sz w:val="24"/>
          <w:szCs w:val="24"/>
        </w:rPr>
        <w:t>4</w:t>
      </w:r>
      <w:r>
        <w:rPr>
          <w:rFonts w:ascii="Arial" w:hAnsi="Arial" w:cs="Arial"/>
          <w:spacing w:val="-3"/>
          <w:sz w:val="24"/>
          <w:szCs w:val="24"/>
        </w:rPr>
        <w:t>% efficiency based on operating conditions specified for testing under BTS-2000.</w:t>
      </w:r>
    </w:p>
    <w:p w14:paraId="7D98E513" w14:textId="74A469F3" w:rsidR="007C0298" w:rsidRPr="007C0298" w:rsidRDefault="007C0298" w:rsidP="007C0298">
      <w:pPr>
        <w:tabs>
          <w:tab w:val="left" w:pos="1800"/>
        </w:tabs>
        <w:spacing w:after="100" w:line="240" w:lineRule="auto"/>
        <w:ind w:left="1440"/>
        <w:rPr>
          <w:rFonts w:ascii="Arial" w:hAnsi="Arial" w:cs="Arial"/>
          <w:b/>
          <w:sz w:val="24"/>
          <w:szCs w:val="24"/>
        </w:rPr>
      </w:pPr>
      <w:r>
        <w:rPr>
          <w:rFonts w:ascii="Arial" w:hAnsi="Arial" w:cs="Arial"/>
          <w:b/>
          <w:sz w:val="24"/>
          <w:szCs w:val="24"/>
        </w:rPr>
        <w:t>SC1000 Model Only</w:t>
      </w:r>
    </w:p>
    <w:p w14:paraId="6D990EF9" w14:textId="40C7BC91" w:rsidR="007C0298" w:rsidRPr="005913CF" w:rsidRDefault="007C0298" w:rsidP="00A54281">
      <w:pPr>
        <w:pStyle w:val="ListParagraph"/>
        <w:numPr>
          <w:ilvl w:val="0"/>
          <w:numId w:val="30"/>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CSA certified for at least 9</w:t>
      </w:r>
      <w:r>
        <w:rPr>
          <w:rFonts w:ascii="Arial" w:hAnsi="Arial" w:cs="Arial"/>
          <w:spacing w:val="-3"/>
          <w:sz w:val="24"/>
          <w:szCs w:val="24"/>
        </w:rPr>
        <w:t>2</w:t>
      </w:r>
      <w:r w:rsidRPr="00180220">
        <w:rPr>
          <w:rFonts w:ascii="Arial" w:hAnsi="Arial" w:cs="Arial"/>
          <w:spacing w:val="-3"/>
          <w:sz w:val="24"/>
          <w:szCs w:val="24"/>
        </w:rPr>
        <w:t>% efficiency based on operating conditions specified for testing under ANSI Z21.13 / CSA 4.9.</w:t>
      </w:r>
    </w:p>
    <w:p w14:paraId="23E05714" w14:textId="2FEAD241" w:rsidR="007C0298" w:rsidRPr="007C0298" w:rsidRDefault="007C0298" w:rsidP="00A54281">
      <w:pPr>
        <w:pStyle w:val="ListParagraph"/>
        <w:numPr>
          <w:ilvl w:val="0"/>
          <w:numId w:val="30"/>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92% efficiency based on operating conditions specified for testing under BTS-2000.</w:t>
      </w:r>
    </w:p>
    <w:p w14:paraId="5D23DB4C" w14:textId="77777777" w:rsidR="004F7495" w:rsidRPr="00180220" w:rsidRDefault="007517FE" w:rsidP="007C0298">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7C0298">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7C0298">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5B7F5B">
      <w:pPr>
        <w:pStyle w:val="ListParagraph"/>
        <w:numPr>
          <w:ilvl w:val="0"/>
          <w:numId w:val="12"/>
        </w:numPr>
        <w:tabs>
          <w:tab w:val="left" w:pos="-720"/>
          <w:tab w:val="left" w:pos="0"/>
          <w:tab w:val="left" w:pos="720"/>
        </w:tabs>
        <w:suppressAutoHyphens/>
        <w:spacing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2BAB0197" w14:textId="77777777" w:rsidR="00A54281" w:rsidRDefault="00A54281">
      <w:pPr>
        <w:rPr>
          <w:rFonts w:ascii="Arial" w:hAnsi="Arial" w:cs="Arial"/>
          <w:b/>
          <w:sz w:val="24"/>
          <w:szCs w:val="24"/>
        </w:rPr>
      </w:pPr>
      <w:r>
        <w:rPr>
          <w:rFonts w:ascii="Arial" w:hAnsi="Arial" w:cs="Arial"/>
          <w:b/>
          <w:sz w:val="24"/>
          <w:szCs w:val="24"/>
        </w:rPr>
        <w:br w:type="page"/>
      </w:r>
    </w:p>
    <w:p w14:paraId="00DEE486" w14:textId="76EE366E"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lastRenderedPageBreak/>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17846B6D" w:rsidR="00055C01" w:rsidRPr="00180220" w:rsidRDefault="00DB2FA2" w:rsidP="007C0298">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489DFB82"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Pr="00180220">
              <w:rPr>
                <w:rFonts w:ascii="Arial" w:hAnsi="Arial" w:cs="Arial"/>
                <w:b/>
                <w:spacing w:val="-3"/>
              </w:rPr>
              <w:t>Efficiency</w:t>
            </w:r>
          </w:p>
        </w:tc>
      </w:tr>
      <w:tr w:rsidR="00F71220" w:rsidRPr="00180220" w14:paraId="464C1BF8" w14:textId="77777777" w:rsidTr="00180220">
        <w:trPr>
          <w:jc w:val="center"/>
        </w:trPr>
        <w:tc>
          <w:tcPr>
            <w:tcW w:w="1548" w:type="dxa"/>
            <w:vAlign w:val="center"/>
          </w:tcPr>
          <w:p w14:paraId="27CDE11D" w14:textId="30DDEC9C" w:rsidR="00F71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SC6</w:t>
            </w:r>
            <w:r w:rsidRPr="00180220">
              <w:rPr>
                <w:rFonts w:ascii="Arial" w:hAnsi="Arial" w:cs="Arial"/>
                <w:b/>
                <w:spacing w:val="-3"/>
              </w:rPr>
              <w:t>50</w:t>
            </w:r>
          </w:p>
        </w:tc>
        <w:tc>
          <w:tcPr>
            <w:tcW w:w="1170" w:type="dxa"/>
            <w:vAlign w:val="center"/>
          </w:tcPr>
          <w:p w14:paraId="2041E6E9" w14:textId="014B27D9"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1B44362A" w14:textId="3B445153"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22DEA19B" w14:textId="659F572E"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w:t>
            </w:r>
            <w:r w:rsidRPr="00180220">
              <w:rPr>
                <w:rFonts w:ascii="Arial" w:hAnsi="Arial" w:cs="Arial"/>
                <w:spacing w:val="-3"/>
              </w:rPr>
              <w:t>50,000</w:t>
            </w:r>
          </w:p>
        </w:tc>
        <w:tc>
          <w:tcPr>
            <w:tcW w:w="1271" w:type="dxa"/>
            <w:vMerge w:val="restart"/>
            <w:vAlign w:val="center"/>
          </w:tcPr>
          <w:p w14:paraId="51EA8190" w14:textId="4AB402E2"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F71220" w:rsidRPr="001D02E5">
              <w:rPr>
                <w:rFonts w:ascii="Arial" w:hAnsi="Arial" w:cs="Arial"/>
                <w:spacing w:val="-3"/>
              </w:rPr>
              <w:t>,000</w:t>
            </w:r>
          </w:p>
        </w:tc>
        <w:tc>
          <w:tcPr>
            <w:tcW w:w="1321" w:type="dxa"/>
            <w:vMerge w:val="restart"/>
            <w:vAlign w:val="center"/>
          </w:tcPr>
          <w:p w14:paraId="2C794B61" w14:textId="765F99BC"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5</w:t>
            </w:r>
            <w:r w:rsidR="007C0298">
              <w:rPr>
                <w:rFonts w:ascii="Arial" w:hAnsi="Arial" w:cs="Arial"/>
                <w:spacing w:val="-3"/>
              </w:rPr>
              <w:t xml:space="preserve">.2 </w:t>
            </w:r>
            <w:r w:rsidRPr="001D02E5">
              <w:rPr>
                <w:rFonts w:ascii="Arial" w:hAnsi="Arial" w:cs="Arial"/>
                <w:spacing w:val="-3"/>
              </w:rPr>
              <w:t>:</w:t>
            </w:r>
            <w:r w:rsidR="007C0298">
              <w:rPr>
                <w:rFonts w:ascii="Arial" w:hAnsi="Arial" w:cs="Arial"/>
                <w:spacing w:val="-3"/>
              </w:rPr>
              <w:t xml:space="preserve"> </w:t>
            </w:r>
            <w:r w:rsidRPr="001D02E5">
              <w:rPr>
                <w:rFonts w:ascii="Arial" w:hAnsi="Arial" w:cs="Arial"/>
                <w:spacing w:val="-3"/>
              </w:rPr>
              <w:t>1</w:t>
            </w:r>
          </w:p>
        </w:tc>
        <w:tc>
          <w:tcPr>
            <w:tcW w:w="1406" w:type="dxa"/>
            <w:vMerge w:val="restart"/>
            <w:vAlign w:val="center"/>
          </w:tcPr>
          <w:p w14:paraId="444D8874" w14:textId="7AE626F4" w:rsidR="00F71220" w:rsidRPr="001D02E5" w:rsidRDefault="002D5F52"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611,650</w:t>
            </w:r>
          </w:p>
        </w:tc>
        <w:tc>
          <w:tcPr>
            <w:tcW w:w="1311" w:type="dxa"/>
            <w:vMerge w:val="restart"/>
            <w:vAlign w:val="center"/>
          </w:tcPr>
          <w:p w14:paraId="6D78972A" w14:textId="3875DF96"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75A0DADF" w14:textId="77777777" w:rsidTr="002D5F52">
        <w:trPr>
          <w:jc w:val="center"/>
        </w:trPr>
        <w:tc>
          <w:tcPr>
            <w:tcW w:w="1548" w:type="dxa"/>
            <w:tcBorders>
              <w:bottom w:val="single" w:sz="4" w:space="0" w:color="auto"/>
            </w:tcBorders>
            <w:vAlign w:val="center"/>
          </w:tcPr>
          <w:p w14:paraId="0BF44F60" w14:textId="20A7D98A" w:rsidR="00F71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SC650GG</w:t>
            </w:r>
          </w:p>
        </w:tc>
        <w:tc>
          <w:tcPr>
            <w:tcW w:w="1170" w:type="dxa"/>
            <w:tcBorders>
              <w:bottom w:val="single" w:sz="4" w:space="0" w:color="auto"/>
            </w:tcBorders>
            <w:vAlign w:val="center"/>
          </w:tcPr>
          <w:p w14:paraId="3695DACF" w14:textId="061D9308" w:rsidR="00F71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vAlign w:val="center"/>
          </w:tcPr>
          <w:p w14:paraId="2DF8153C"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vAlign w:val="center"/>
          </w:tcPr>
          <w:p w14:paraId="21537711" w14:textId="77777777" w:rsidR="00F71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vAlign w:val="center"/>
          </w:tcPr>
          <w:p w14:paraId="1A0B799B"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vAlign w:val="center"/>
          </w:tcPr>
          <w:p w14:paraId="4544EC26"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vAlign w:val="center"/>
          </w:tcPr>
          <w:p w14:paraId="00245A88"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vAlign w:val="center"/>
          </w:tcPr>
          <w:p w14:paraId="0DB1B607"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7785155F" w14:textId="77777777" w:rsidTr="002D5F52">
        <w:trPr>
          <w:jc w:val="center"/>
        </w:trPr>
        <w:tc>
          <w:tcPr>
            <w:tcW w:w="1548" w:type="dxa"/>
            <w:shd w:val="clear" w:color="auto" w:fill="F2F2F2" w:themeFill="background1" w:themeFillShade="F2"/>
            <w:vAlign w:val="center"/>
          </w:tcPr>
          <w:p w14:paraId="0959FBF8" w14:textId="1AFDC6AE"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SC7</w:t>
            </w:r>
            <w:r w:rsidRPr="00180220">
              <w:rPr>
                <w:rFonts w:ascii="Arial" w:hAnsi="Arial" w:cs="Arial"/>
                <w:b/>
                <w:spacing w:val="-3"/>
              </w:rPr>
              <w:t>50</w:t>
            </w:r>
          </w:p>
        </w:tc>
        <w:tc>
          <w:tcPr>
            <w:tcW w:w="1170" w:type="dxa"/>
            <w:shd w:val="clear" w:color="auto" w:fill="F2F2F2" w:themeFill="background1" w:themeFillShade="F2"/>
            <w:vAlign w:val="center"/>
          </w:tcPr>
          <w:p w14:paraId="77298298" w14:textId="0B63880A"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5C240633" w14:textId="6C439149"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6D0EB9B4" w14:textId="73B73402"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w:t>
            </w:r>
            <w:r w:rsidRPr="00180220">
              <w:rPr>
                <w:rFonts w:ascii="Arial" w:hAnsi="Arial" w:cs="Arial"/>
                <w:spacing w:val="-3"/>
              </w:rPr>
              <w:t>50,000</w:t>
            </w:r>
          </w:p>
        </w:tc>
        <w:tc>
          <w:tcPr>
            <w:tcW w:w="1271" w:type="dxa"/>
            <w:vMerge w:val="restart"/>
            <w:shd w:val="clear" w:color="auto" w:fill="F2F2F2" w:themeFill="background1" w:themeFillShade="F2"/>
            <w:vAlign w:val="center"/>
          </w:tcPr>
          <w:p w14:paraId="68F70CCC" w14:textId="7539FB2F"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125</w:t>
            </w:r>
            <w:r w:rsidR="00F71220" w:rsidRPr="001D02E5">
              <w:rPr>
                <w:rFonts w:ascii="Arial" w:hAnsi="Arial" w:cs="Arial"/>
                <w:spacing w:val="-3"/>
              </w:rPr>
              <w:t>,000</w:t>
            </w:r>
          </w:p>
        </w:tc>
        <w:tc>
          <w:tcPr>
            <w:tcW w:w="1321" w:type="dxa"/>
            <w:vMerge w:val="restart"/>
            <w:shd w:val="clear" w:color="auto" w:fill="F2F2F2" w:themeFill="background1" w:themeFillShade="F2"/>
            <w:vAlign w:val="center"/>
          </w:tcPr>
          <w:p w14:paraId="68B2E937" w14:textId="1E77FDF1"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F2F2F2" w:themeFill="background1" w:themeFillShade="F2"/>
            <w:vAlign w:val="center"/>
          </w:tcPr>
          <w:p w14:paraId="32A9CD88" w14:textId="0C055338"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7</w:t>
            </w:r>
            <w:r w:rsidR="002D5F52">
              <w:rPr>
                <w:rFonts w:ascii="Arial" w:hAnsi="Arial" w:cs="Arial"/>
                <w:spacing w:val="-3"/>
              </w:rPr>
              <w:t>05,750</w:t>
            </w:r>
          </w:p>
        </w:tc>
        <w:tc>
          <w:tcPr>
            <w:tcW w:w="1311" w:type="dxa"/>
            <w:vMerge w:val="restart"/>
            <w:shd w:val="clear" w:color="auto" w:fill="F2F2F2" w:themeFill="background1" w:themeFillShade="F2"/>
            <w:vAlign w:val="center"/>
          </w:tcPr>
          <w:p w14:paraId="373E991F" w14:textId="6C9C9754"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46D6079E" w14:textId="77777777" w:rsidTr="002D5F52">
        <w:trPr>
          <w:jc w:val="center"/>
        </w:trPr>
        <w:tc>
          <w:tcPr>
            <w:tcW w:w="1548" w:type="dxa"/>
            <w:tcBorders>
              <w:bottom w:val="single" w:sz="4" w:space="0" w:color="auto"/>
            </w:tcBorders>
            <w:shd w:val="clear" w:color="auto" w:fill="F2F2F2" w:themeFill="background1" w:themeFillShade="F2"/>
            <w:vAlign w:val="center"/>
          </w:tcPr>
          <w:p w14:paraId="0F3C219C" w14:textId="01CD2191"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SC750GG</w:t>
            </w:r>
          </w:p>
        </w:tc>
        <w:tc>
          <w:tcPr>
            <w:tcW w:w="1170" w:type="dxa"/>
            <w:tcBorders>
              <w:bottom w:val="single" w:sz="4" w:space="0" w:color="auto"/>
            </w:tcBorders>
            <w:shd w:val="clear" w:color="auto" w:fill="F2F2F2" w:themeFill="background1" w:themeFillShade="F2"/>
            <w:vAlign w:val="center"/>
          </w:tcPr>
          <w:p w14:paraId="10E21B91" w14:textId="14ED3E0C"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F2F2F2" w:themeFill="background1" w:themeFillShade="F2"/>
            <w:vAlign w:val="center"/>
          </w:tcPr>
          <w:p w14:paraId="4D483E80"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F2F2F2" w:themeFill="background1" w:themeFillShade="F2"/>
            <w:vAlign w:val="center"/>
          </w:tcPr>
          <w:p w14:paraId="67929083"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F2F2F2" w:themeFill="background1" w:themeFillShade="F2"/>
            <w:vAlign w:val="center"/>
          </w:tcPr>
          <w:p w14:paraId="7CBECD86"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F2F2F2" w:themeFill="background1" w:themeFillShade="F2"/>
            <w:vAlign w:val="center"/>
          </w:tcPr>
          <w:p w14:paraId="3EDF8903"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F2F2F2" w:themeFill="background1" w:themeFillShade="F2"/>
            <w:vAlign w:val="center"/>
          </w:tcPr>
          <w:p w14:paraId="20981155"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F2F2F2" w:themeFill="background1" w:themeFillShade="F2"/>
            <w:vAlign w:val="center"/>
          </w:tcPr>
          <w:p w14:paraId="04DDAA2C"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1DFC5B7F" w14:textId="77777777" w:rsidTr="002D5F52">
        <w:trPr>
          <w:jc w:val="center"/>
        </w:trPr>
        <w:tc>
          <w:tcPr>
            <w:tcW w:w="1548" w:type="dxa"/>
            <w:shd w:val="clear" w:color="auto" w:fill="auto"/>
            <w:vAlign w:val="center"/>
          </w:tcPr>
          <w:p w14:paraId="4791D8EB" w14:textId="0F45D279"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SC85</w:t>
            </w:r>
            <w:r w:rsidRPr="00180220">
              <w:rPr>
                <w:rFonts w:ascii="Arial" w:hAnsi="Arial" w:cs="Arial"/>
                <w:b/>
                <w:spacing w:val="-3"/>
              </w:rPr>
              <w:t>0</w:t>
            </w:r>
          </w:p>
        </w:tc>
        <w:tc>
          <w:tcPr>
            <w:tcW w:w="1170" w:type="dxa"/>
            <w:shd w:val="clear" w:color="auto" w:fill="auto"/>
            <w:vAlign w:val="center"/>
          </w:tcPr>
          <w:p w14:paraId="796B1BA6" w14:textId="503B983F"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auto"/>
            <w:vAlign w:val="center"/>
          </w:tcPr>
          <w:p w14:paraId="413B8F81" w14:textId="0E8402C6"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auto"/>
            <w:vAlign w:val="center"/>
          </w:tcPr>
          <w:p w14:paraId="24FD236D" w14:textId="02E0ADC1"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r w:rsidRPr="00180220">
              <w:rPr>
                <w:rFonts w:ascii="Arial" w:hAnsi="Arial" w:cs="Arial"/>
                <w:spacing w:val="-3"/>
              </w:rPr>
              <w:t>0,000</w:t>
            </w:r>
          </w:p>
        </w:tc>
        <w:tc>
          <w:tcPr>
            <w:tcW w:w="1271" w:type="dxa"/>
            <w:vMerge w:val="restart"/>
            <w:shd w:val="clear" w:color="auto" w:fill="auto"/>
            <w:vAlign w:val="center"/>
          </w:tcPr>
          <w:p w14:paraId="1E44E517" w14:textId="0999FEC0"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141</w:t>
            </w:r>
            <w:r w:rsidR="00F71220" w:rsidRPr="001D02E5">
              <w:rPr>
                <w:rFonts w:ascii="Arial" w:hAnsi="Arial" w:cs="Arial"/>
                <w:spacing w:val="-3"/>
              </w:rPr>
              <w:t>,000</w:t>
            </w:r>
          </w:p>
        </w:tc>
        <w:tc>
          <w:tcPr>
            <w:tcW w:w="1321" w:type="dxa"/>
            <w:vMerge w:val="restart"/>
            <w:shd w:val="clear" w:color="auto" w:fill="auto"/>
            <w:vAlign w:val="center"/>
          </w:tcPr>
          <w:p w14:paraId="54156AB0" w14:textId="642BDC3A"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6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auto"/>
            <w:vAlign w:val="center"/>
          </w:tcPr>
          <w:p w14:paraId="54AAB8C7" w14:textId="2E8C2D49"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799,</w:t>
            </w:r>
            <w:r w:rsidR="002D5F52">
              <w:rPr>
                <w:rFonts w:ascii="Arial" w:hAnsi="Arial" w:cs="Arial"/>
                <w:spacing w:val="-3"/>
              </w:rPr>
              <w:t>850</w:t>
            </w:r>
          </w:p>
        </w:tc>
        <w:tc>
          <w:tcPr>
            <w:tcW w:w="1311" w:type="dxa"/>
            <w:vMerge w:val="restart"/>
            <w:shd w:val="clear" w:color="auto" w:fill="auto"/>
            <w:vAlign w:val="center"/>
          </w:tcPr>
          <w:p w14:paraId="347F9824" w14:textId="4B3C708E"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94</w:t>
            </w:r>
            <w:r>
              <w:rPr>
                <w:rFonts w:ascii="Arial" w:hAnsi="Arial" w:cs="Arial"/>
                <w:spacing w:val="-3"/>
              </w:rPr>
              <w:t>.1</w:t>
            </w:r>
            <w:r w:rsidRPr="001D02E5">
              <w:rPr>
                <w:rFonts w:ascii="Arial" w:hAnsi="Arial" w:cs="Arial"/>
                <w:spacing w:val="-3"/>
              </w:rPr>
              <w:t>%</w:t>
            </w:r>
          </w:p>
        </w:tc>
      </w:tr>
      <w:tr w:rsidR="00F71220" w:rsidRPr="00180220" w14:paraId="6E01DD66" w14:textId="77777777" w:rsidTr="002D5F52">
        <w:trPr>
          <w:jc w:val="center"/>
        </w:trPr>
        <w:tc>
          <w:tcPr>
            <w:tcW w:w="1548" w:type="dxa"/>
            <w:tcBorders>
              <w:bottom w:val="single" w:sz="4" w:space="0" w:color="auto"/>
            </w:tcBorders>
            <w:shd w:val="clear" w:color="auto" w:fill="auto"/>
            <w:vAlign w:val="center"/>
          </w:tcPr>
          <w:p w14:paraId="623AAA49" w14:textId="40D076BD"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SC850GG</w:t>
            </w:r>
          </w:p>
        </w:tc>
        <w:tc>
          <w:tcPr>
            <w:tcW w:w="1170" w:type="dxa"/>
            <w:tcBorders>
              <w:bottom w:val="single" w:sz="4" w:space="0" w:color="auto"/>
            </w:tcBorders>
            <w:shd w:val="clear" w:color="auto" w:fill="auto"/>
            <w:vAlign w:val="center"/>
          </w:tcPr>
          <w:p w14:paraId="7FA3939F" w14:textId="194C82BA"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tcBorders>
              <w:bottom w:val="single" w:sz="4" w:space="0" w:color="auto"/>
            </w:tcBorders>
            <w:shd w:val="clear" w:color="auto" w:fill="auto"/>
            <w:vAlign w:val="center"/>
          </w:tcPr>
          <w:p w14:paraId="41634A8D"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tcBorders>
              <w:bottom w:val="single" w:sz="4" w:space="0" w:color="auto"/>
            </w:tcBorders>
            <w:shd w:val="clear" w:color="auto" w:fill="auto"/>
            <w:vAlign w:val="center"/>
          </w:tcPr>
          <w:p w14:paraId="192FCC95"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tcBorders>
              <w:bottom w:val="single" w:sz="4" w:space="0" w:color="auto"/>
            </w:tcBorders>
            <w:shd w:val="clear" w:color="auto" w:fill="auto"/>
            <w:vAlign w:val="center"/>
          </w:tcPr>
          <w:p w14:paraId="59C81CEF"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tcBorders>
              <w:bottom w:val="single" w:sz="4" w:space="0" w:color="auto"/>
            </w:tcBorders>
            <w:shd w:val="clear" w:color="auto" w:fill="auto"/>
            <w:vAlign w:val="center"/>
          </w:tcPr>
          <w:p w14:paraId="6D0AEE7D"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tcBorders>
              <w:bottom w:val="single" w:sz="4" w:space="0" w:color="auto"/>
            </w:tcBorders>
            <w:shd w:val="clear" w:color="auto" w:fill="auto"/>
            <w:vAlign w:val="center"/>
          </w:tcPr>
          <w:p w14:paraId="576C204E"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tcBorders>
              <w:bottom w:val="single" w:sz="4" w:space="0" w:color="auto"/>
            </w:tcBorders>
            <w:shd w:val="clear" w:color="auto" w:fill="auto"/>
            <w:vAlign w:val="center"/>
          </w:tcPr>
          <w:p w14:paraId="6A202394" w14:textId="77777777"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p>
        </w:tc>
      </w:tr>
      <w:tr w:rsidR="00F71220" w:rsidRPr="00180220" w14:paraId="1863766F" w14:textId="77777777" w:rsidTr="002D5F52">
        <w:trPr>
          <w:jc w:val="center"/>
        </w:trPr>
        <w:tc>
          <w:tcPr>
            <w:tcW w:w="1548" w:type="dxa"/>
            <w:shd w:val="clear" w:color="auto" w:fill="F2F2F2" w:themeFill="background1" w:themeFillShade="F2"/>
            <w:vAlign w:val="center"/>
          </w:tcPr>
          <w:p w14:paraId="754ED660" w14:textId="691A312C"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SC100</w:t>
            </w:r>
            <w:r w:rsidRPr="00180220">
              <w:rPr>
                <w:rFonts w:ascii="Arial" w:hAnsi="Arial" w:cs="Arial"/>
                <w:b/>
                <w:spacing w:val="-3"/>
              </w:rPr>
              <w:t>0</w:t>
            </w:r>
          </w:p>
        </w:tc>
        <w:tc>
          <w:tcPr>
            <w:tcW w:w="1170" w:type="dxa"/>
            <w:shd w:val="clear" w:color="auto" w:fill="F2F2F2" w:themeFill="background1" w:themeFillShade="F2"/>
            <w:vAlign w:val="center"/>
          </w:tcPr>
          <w:p w14:paraId="2585B040" w14:textId="0D9D9334"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themeFill="background1" w:themeFillShade="F2"/>
            <w:vAlign w:val="center"/>
          </w:tcPr>
          <w:p w14:paraId="6C830667" w14:textId="1D10B893"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themeFill="background1" w:themeFillShade="F2"/>
            <w:vAlign w:val="center"/>
          </w:tcPr>
          <w:p w14:paraId="79997C0D" w14:textId="5E0DF2BB"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Pr="00180220">
              <w:rPr>
                <w:rFonts w:ascii="Arial" w:hAnsi="Arial" w:cs="Arial"/>
                <w:spacing w:val="-3"/>
              </w:rPr>
              <w:t>,000,000</w:t>
            </w:r>
          </w:p>
        </w:tc>
        <w:tc>
          <w:tcPr>
            <w:tcW w:w="1271" w:type="dxa"/>
            <w:vMerge w:val="restart"/>
            <w:shd w:val="clear" w:color="auto" w:fill="F2F2F2" w:themeFill="background1" w:themeFillShade="F2"/>
            <w:vAlign w:val="center"/>
          </w:tcPr>
          <w:p w14:paraId="1038E873" w14:textId="5CC48EAA"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143</w:t>
            </w:r>
            <w:r w:rsidR="00F71220" w:rsidRPr="001D02E5">
              <w:rPr>
                <w:rFonts w:ascii="Arial" w:hAnsi="Arial" w:cs="Arial"/>
                <w:spacing w:val="-3"/>
              </w:rPr>
              <w:t>,000</w:t>
            </w:r>
          </w:p>
        </w:tc>
        <w:tc>
          <w:tcPr>
            <w:tcW w:w="1321" w:type="dxa"/>
            <w:vMerge w:val="restart"/>
            <w:shd w:val="clear" w:color="auto" w:fill="F2F2F2" w:themeFill="background1" w:themeFillShade="F2"/>
            <w:vAlign w:val="center"/>
          </w:tcPr>
          <w:p w14:paraId="723A42A4" w14:textId="6419E1FE" w:rsidR="00F71220" w:rsidRPr="001D02E5" w:rsidRDefault="007C0298"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7 </w:t>
            </w:r>
            <w:r w:rsidR="00F71220" w:rsidRPr="001D02E5">
              <w:rPr>
                <w:rFonts w:ascii="Arial" w:hAnsi="Arial" w:cs="Arial"/>
                <w:spacing w:val="-3"/>
              </w:rPr>
              <w:t>:</w:t>
            </w:r>
            <w:r>
              <w:rPr>
                <w:rFonts w:ascii="Arial" w:hAnsi="Arial" w:cs="Arial"/>
                <w:spacing w:val="-3"/>
              </w:rPr>
              <w:t xml:space="preserve"> </w:t>
            </w:r>
            <w:r w:rsidR="00F71220" w:rsidRPr="001D02E5">
              <w:rPr>
                <w:rFonts w:ascii="Arial" w:hAnsi="Arial" w:cs="Arial"/>
                <w:spacing w:val="-3"/>
              </w:rPr>
              <w:t>1</w:t>
            </w:r>
          </w:p>
        </w:tc>
        <w:tc>
          <w:tcPr>
            <w:tcW w:w="1406" w:type="dxa"/>
            <w:vMerge w:val="restart"/>
            <w:shd w:val="clear" w:color="auto" w:fill="F2F2F2" w:themeFill="background1" w:themeFillShade="F2"/>
            <w:vAlign w:val="center"/>
          </w:tcPr>
          <w:p w14:paraId="401B76A1" w14:textId="130C9FC0" w:rsidR="00F71220" w:rsidRPr="001D02E5" w:rsidRDefault="002D5F52"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923,000</w:t>
            </w:r>
          </w:p>
        </w:tc>
        <w:tc>
          <w:tcPr>
            <w:tcW w:w="1311" w:type="dxa"/>
            <w:vMerge w:val="restart"/>
            <w:shd w:val="clear" w:color="auto" w:fill="F2F2F2" w:themeFill="background1" w:themeFillShade="F2"/>
            <w:vAlign w:val="center"/>
          </w:tcPr>
          <w:p w14:paraId="78A2CB70" w14:textId="4A561FB5" w:rsidR="00F71220" w:rsidRPr="001D02E5" w:rsidRDefault="00F71220" w:rsidP="00F71220">
            <w:pPr>
              <w:keepLines/>
              <w:widowControl w:val="0"/>
              <w:tabs>
                <w:tab w:val="left" w:pos="-720"/>
                <w:tab w:val="left" w:pos="0"/>
              </w:tabs>
              <w:suppressAutoHyphens/>
              <w:spacing w:before="60" w:after="60"/>
              <w:jc w:val="center"/>
              <w:rPr>
                <w:rFonts w:ascii="Arial" w:hAnsi="Arial" w:cs="Arial"/>
                <w:spacing w:val="-3"/>
              </w:rPr>
            </w:pPr>
            <w:r w:rsidRPr="001D02E5">
              <w:rPr>
                <w:rFonts w:ascii="Arial" w:hAnsi="Arial" w:cs="Arial"/>
                <w:spacing w:val="-3"/>
              </w:rPr>
              <w:t>92.</w:t>
            </w:r>
            <w:r>
              <w:rPr>
                <w:rFonts w:ascii="Arial" w:hAnsi="Arial" w:cs="Arial"/>
                <w:spacing w:val="-3"/>
              </w:rPr>
              <w:t>3</w:t>
            </w:r>
            <w:r w:rsidRPr="001D02E5">
              <w:rPr>
                <w:rFonts w:ascii="Arial" w:hAnsi="Arial" w:cs="Arial"/>
                <w:spacing w:val="-3"/>
              </w:rPr>
              <w:t>%</w:t>
            </w:r>
          </w:p>
        </w:tc>
      </w:tr>
      <w:tr w:rsidR="00F71220" w:rsidRPr="00180220" w14:paraId="67C757C5" w14:textId="77777777" w:rsidTr="002D5F52">
        <w:trPr>
          <w:jc w:val="center"/>
        </w:trPr>
        <w:tc>
          <w:tcPr>
            <w:tcW w:w="1548" w:type="dxa"/>
            <w:shd w:val="clear" w:color="auto" w:fill="F2F2F2" w:themeFill="background1" w:themeFillShade="F2"/>
            <w:vAlign w:val="center"/>
          </w:tcPr>
          <w:p w14:paraId="67829F4F" w14:textId="41551894" w:rsidR="00F71220" w:rsidRPr="00180220" w:rsidRDefault="00F71220" w:rsidP="00F71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SC1000GG</w:t>
            </w:r>
          </w:p>
        </w:tc>
        <w:tc>
          <w:tcPr>
            <w:tcW w:w="1170" w:type="dxa"/>
            <w:shd w:val="clear" w:color="auto" w:fill="F2F2F2" w:themeFill="background1" w:themeFillShade="F2"/>
            <w:vAlign w:val="center"/>
          </w:tcPr>
          <w:p w14:paraId="19269243" w14:textId="7124EC68"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themeFill="background1" w:themeFillShade="F2"/>
            <w:vAlign w:val="center"/>
          </w:tcPr>
          <w:p w14:paraId="77C5D1C7"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themeFill="background1" w:themeFillShade="F2"/>
            <w:vAlign w:val="center"/>
          </w:tcPr>
          <w:p w14:paraId="7B0DBD65"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themeFill="background1" w:themeFillShade="F2"/>
            <w:vAlign w:val="center"/>
          </w:tcPr>
          <w:p w14:paraId="5927C081"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themeFill="background1" w:themeFillShade="F2"/>
            <w:vAlign w:val="center"/>
          </w:tcPr>
          <w:p w14:paraId="6510F598"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themeFill="background1" w:themeFillShade="F2"/>
            <w:vAlign w:val="center"/>
          </w:tcPr>
          <w:p w14:paraId="56AAB52A"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themeFill="background1" w:themeFillShade="F2"/>
            <w:vAlign w:val="center"/>
          </w:tcPr>
          <w:p w14:paraId="6DF4EA24" w14:textId="77777777" w:rsidR="00F71220" w:rsidRPr="00180220" w:rsidRDefault="00F71220" w:rsidP="00F71220">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7C02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7C02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7C0298">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4615B462"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w:t>
      </w:r>
      <w:r w:rsidR="00956C07" w:rsidRPr="00CB70ED">
        <w:rPr>
          <w:rFonts w:ascii="Arial" w:hAnsi="Arial" w:cs="Arial"/>
          <w:sz w:val="24"/>
          <w:szCs w:val="24"/>
        </w:rPr>
        <w:t>minimum 1</w:t>
      </w:r>
      <w:r w:rsidR="00F85BAC" w:rsidRPr="00CB70ED">
        <w:rPr>
          <w:rFonts w:ascii="Arial" w:hAnsi="Arial" w:cs="Arial"/>
          <w:sz w:val="24"/>
          <w:szCs w:val="24"/>
        </w:rPr>
        <w:t>8</w:t>
      </w:r>
      <w:r w:rsidR="00956C07" w:rsidRPr="00CB70ED">
        <w:rPr>
          <w:rFonts w:ascii="Arial" w:hAnsi="Arial" w:cs="Arial"/>
          <w:sz w:val="24"/>
          <w:szCs w:val="24"/>
        </w:rPr>
        <w:t xml:space="preserve"> Gauge</w:t>
      </w:r>
      <w:r w:rsidR="00956C07">
        <w:rPr>
          <w:rFonts w:ascii="Arial" w:hAnsi="Arial" w:cs="Arial"/>
          <w:sz w:val="24"/>
          <w:szCs w:val="24"/>
        </w:rPr>
        <w:t>) with</w:t>
      </w:r>
      <w:r>
        <w:rPr>
          <w:rFonts w:ascii="Arial" w:hAnsi="Arial" w:cs="Arial"/>
          <w:sz w:val="24"/>
          <w:szCs w:val="24"/>
        </w:rPr>
        <w:t xml:space="preserve"> powder coat finish.</w:t>
      </w:r>
    </w:p>
    <w:p w14:paraId="185541D9" w14:textId="54B8F0EF" w:rsidR="00672F9A" w:rsidRDefault="00672F9A"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w:t>
      </w:r>
      <w:r w:rsidR="00F85BAC">
        <w:rPr>
          <w:rFonts w:ascii="Arial" w:hAnsi="Arial" w:cs="Arial"/>
          <w:sz w:val="24"/>
          <w:szCs w:val="24"/>
        </w:rPr>
        <w:t>net enclosure shall not exceed 28</w:t>
      </w:r>
      <w:r>
        <w:rPr>
          <w:rFonts w:ascii="Arial" w:hAnsi="Arial" w:cs="Arial"/>
          <w:sz w:val="24"/>
          <w:szCs w:val="24"/>
        </w:rPr>
        <w:t>” in width and the completed boiler shall fit through a standard 32” wide doorway.</w:t>
      </w:r>
    </w:p>
    <w:p w14:paraId="3B6CE0F6" w14:textId="1DBBE874"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with quarter-turn type latches that can be easily opened with a coin or flathead screwdriver.</w:t>
      </w:r>
    </w:p>
    <w:p w14:paraId="4CD171D9" w14:textId="5ADAA7A6" w:rsidR="00946E4F" w:rsidRDefault="00946E4F" w:rsidP="007C0298">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w:t>
      </w:r>
      <w:r w:rsidR="00F85BAC">
        <w:rPr>
          <w:rFonts w:ascii="Arial" w:hAnsi="Arial" w:cs="Arial"/>
          <w:sz w:val="24"/>
          <w:szCs w:val="24"/>
        </w:rPr>
        <w:t xml:space="preserve">refractory or other </w:t>
      </w:r>
      <w:r>
        <w:rPr>
          <w:rFonts w:ascii="Arial" w:hAnsi="Arial" w:cs="Arial"/>
          <w:sz w:val="24"/>
          <w:szCs w:val="24"/>
        </w:rPr>
        <w:t xml:space="preserve">insulating materials </w:t>
      </w:r>
      <w:r w:rsidR="00F85BAC">
        <w:rPr>
          <w:rFonts w:ascii="Arial" w:hAnsi="Arial" w:cs="Arial"/>
          <w:sz w:val="24"/>
          <w:szCs w:val="24"/>
        </w:rPr>
        <w:t xml:space="preserve">outside the heat exchanger </w:t>
      </w:r>
      <w:r w:rsidR="00956C07">
        <w:rPr>
          <w:rFonts w:ascii="Arial" w:hAnsi="Arial" w:cs="Arial"/>
          <w:sz w:val="24"/>
          <w:szCs w:val="24"/>
        </w:rPr>
        <w:t xml:space="preserve">and the </w:t>
      </w:r>
      <w:r w:rsidR="005B7F5B">
        <w:rPr>
          <w:rFonts w:ascii="Arial" w:hAnsi="Arial" w:cs="Arial"/>
          <w:sz w:val="24"/>
          <w:szCs w:val="24"/>
        </w:rPr>
        <w:t xml:space="preserve">enclosure’s </w:t>
      </w:r>
      <w:r w:rsidR="00956C07">
        <w:rPr>
          <w:rFonts w:ascii="Arial" w:hAnsi="Arial" w:cs="Arial"/>
          <w:sz w:val="24"/>
          <w:szCs w:val="24"/>
        </w:rPr>
        <w:t>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7D682CD0" w14:textId="4E6B9221" w:rsidR="00864EF6" w:rsidRPr="005B7F5B" w:rsidRDefault="00956C07" w:rsidP="005B7F5B">
      <w:pPr>
        <w:pStyle w:val="ListParagraph"/>
        <w:numPr>
          <w:ilvl w:val="0"/>
          <w:numId w:val="15"/>
        </w:numPr>
        <w:spacing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591B6915" w14:textId="77777777" w:rsidR="00E25C89" w:rsidRPr="008704DA" w:rsidRDefault="00D4225F" w:rsidP="007C0298">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lastRenderedPageBreak/>
        <w:t>HEAT EXCHANGER</w:t>
      </w:r>
    </w:p>
    <w:p w14:paraId="0B9B1E2D" w14:textId="1070A76E" w:rsidR="00E25C89" w:rsidRPr="00313CB4" w:rsidRDefault="00E25C89"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812722" w:rsidRPr="00313CB4">
        <w:rPr>
          <w:rFonts w:ascii="Arial" w:hAnsi="Arial" w:cs="Arial"/>
          <w:sz w:val="24"/>
          <w:szCs w:val="24"/>
        </w:rPr>
        <w:t>1</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F.</w:t>
      </w:r>
    </w:p>
    <w:p w14:paraId="08729131" w14:textId="4B7F0B95" w:rsidR="00F85BAC" w:rsidRDefault="00AC774B"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sidR="00F85BAC">
        <w:rPr>
          <w:rFonts w:ascii="Arial" w:hAnsi="Arial" w:cs="Arial"/>
          <w:sz w:val="24"/>
          <w:szCs w:val="24"/>
        </w:rPr>
        <w:t>of</w:t>
      </w:r>
      <w:r w:rsidR="00B204A5">
        <w:rPr>
          <w:rFonts w:ascii="Arial" w:hAnsi="Arial" w:cs="Arial"/>
          <w:sz w:val="24"/>
          <w:szCs w:val="24"/>
        </w:rPr>
        <w:t xml:space="preserve"> welded</w:t>
      </w:r>
      <w:r w:rsidR="00F85BAC">
        <w:rPr>
          <w:rFonts w:ascii="Arial" w:hAnsi="Arial" w:cs="Arial"/>
          <w:sz w:val="24"/>
          <w:szCs w:val="24"/>
        </w:rPr>
        <w:t xml:space="preserve"> </w:t>
      </w:r>
      <w:r w:rsidR="00F85BAC" w:rsidRPr="00CB70ED">
        <w:rPr>
          <w:rFonts w:ascii="Arial" w:hAnsi="Arial" w:cs="Arial"/>
          <w:sz w:val="24"/>
          <w:szCs w:val="24"/>
        </w:rPr>
        <w:t>316L SS</w:t>
      </w:r>
      <w:r w:rsidR="00F85BAC">
        <w:rPr>
          <w:rFonts w:ascii="Arial" w:hAnsi="Arial" w:cs="Arial"/>
          <w:sz w:val="24"/>
          <w:szCs w:val="24"/>
        </w:rPr>
        <w:t xml:space="preserve"> helical </w:t>
      </w:r>
      <w:r w:rsidR="00B204A5">
        <w:rPr>
          <w:rFonts w:ascii="Arial" w:hAnsi="Arial" w:cs="Arial"/>
          <w:sz w:val="24"/>
          <w:szCs w:val="24"/>
        </w:rPr>
        <w:t>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2D5F52" w:rsidRPr="00180220" w14:paraId="1F0EC0E8" w14:textId="77777777" w:rsidTr="00B34DC3">
        <w:trPr>
          <w:jc w:val="center"/>
        </w:trPr>
        <w:tc>
          <w:tcPr>
            <w:tcW w:w="2846" w:type="dxa"/>
            <w:shd w:val="clear" w:color="auto" w:fill="F2F2F2" w:themeFill="background1" w:themeFillShade="F2"/>
            <w:vAlign w:val="center"/>
          </w:tcPr>
          <w:p w14:paraId="039D0C2A" w14:textId="77777777" w:rsidR="002D5F52" w:rsidRPr="00180220" w:rsidRDefault="002D5F52" w:rsidP="00992E3D">
            <w:pPr>
              <w:spacing w:before="60" w:after="60"/>
              <w:jc w:val="center"/>
              <w:rPr>
                <w:rFonts w:ascii="Arial" w:hAnsi="Arial" w:cs="Arial"/>
                <w:b/>
              </w:rPr>
            </w:pPr>
          </w:p>
        </w:tc>
        <w:tc>
          <w:tcPr>
            <w:tcW w:w="1678" w:type="dxa"/>
            <w:shd w:val="clear" w:color="auto" w:fill="F2F2F2" w:themeFill="background1" w:themeFillShade="F2"/>
          </w:tcPr>
          <w:p w14:paraId="04D9061A" w14:textId="0E21E1BC" w:rsidR="002D5F52" w:rsidRDefault="002D5F52" w:rsidP="00992E3D">
            <w:pPr>
              <w:spacing w:before="60" w:after="60"/>
              <w:jc w:val="center"/>
              <w:rPr>
                <w:rFonts w:ascii="Arial" w:hAnsi="Arial" w:cs="Arial"/>
                <w:b/>
              </w:rPr>
            </w:pPr>
            <w:r>
              <w:rPr>
                <w:rFonts w:ascii="Arial" w:hAnsi="Arial" w:cs="Arial"/>
                <w:b/>
              </w:rPr>
              <w:t>SC6</w:t>
            </w:r>
            <w:r w:rsidRPr="00180220">
              <w:rPr>
                <w:rFonts w:ascii="Arial" w:hAnsi="Arial" w:cs="Arial"/>
                <w:b/>
              </w:rPr>
              <w:t>50</w:t>
            </w:r>
          </w:p>
        </w:tc>
        <w:tc>
          <w:tcPr>
            <w:tcW w:w="1678" w:type="dxa"/>
            <w:shd w:val="clear" w:color="auto" w:fill="F2F2F2" w:themeFill="background1" w:themeFillShade="F2"/>
            <w:vAlign w:val="center"/>
          </w:tcPr>
          <w:p w14:paraId="3AE8666C" w14:textId="732245B4" w:rsidR="002D5F52" w:rsidRPr="00180220" w:rsidRDefault="002D5F52" w:rsidP="00992E3D">
            <w:pPr>
              <w:spacing w:before="60" w:after="60"/>
              <w:jc w:val="center"/>
              <w:rPr>
                <w:rFonts w:ascii="Arial" w:hAnsi="Arial" w:cs="Arial"/>
                <w:b/>
              </w:rPr>
            </w:pPr>
            <w:r>
              <w:rPr>
                <w:rFonts w:ascii="Arial" w:hAnsi="Arial" w:cs="Arial"/>
                <w:b/>
              </w:rPr>
              <w:t>SC7</w:t>
            </w:r>
            <w:r w:rsidRPr="00180220">
              <w:rPr>
                <w:rFonts w:ascii="Arial" w:hAnsi="Arial" w:cs="Arial"/>
                <w:b/>
              </w:rPr>
              <w:t>50</w:t>
            </w:r>
          </w:p>
        </w:tc>
        <w:tc>
          <w:tcPr>
            <w:tcW w:w="1678" w:type="dxa"/>
            <w:shd w:val="clear" w:color="auto" w:fill="F2F2F2" w:themeFill="background1" w:themeFillShade="F2"/>
            <w:vAlign w:val="center"/>
          </w:tcPr>
          <w:p w14:paraId="00AE1BCC" w14:textId="32A1EE91" w:rsidR="002D5F52" w:rsidRPr="00180220" w:rsidRDefault="002D5F52" w:rsidP="00992E3D">
            <w:pPr>
              <w:spacing w:before="60" w:after="60"/>
              <w:jc w:val="center"/>
              <w:rPr>
                <w:rFonts w:ascii="Arial" w:hAnsi="Arial" w:cs="Arial"/>
                <w:b/>
              </w:rPr>
            </w:pPr>
            <w:r>
              <w:rPr>
                <w:rFonts w:ascii="Arial" w:hAnsi="Arial" w:cs="Arial"/>
                <w:b/>
              </w:rPr>
              <w:t>SC850</w:t>
            </w:r>
          </w:p>
        </w:tc>
        <w:tc>
          <w:tcPr>
            <w:tcW w:w="1678" w:type="dxa"/>
            <w:shd w:val="clear" w:color="auto" w:fill="F2F2F2" w:themeFill="background1" w:themeFillShade="F2"/>
            <w:vAlign w:val="center"/>
          </w:tcPr>
          <w:p w14:paraId="326D1D6E" w14:textId="79A76E6E" w:rsidR="002D5F52" w:rsidRPr="00180220" w:rsidRDefault="002D5F52" w:rsidP="00992E3D">
            <w:pPr>
              <w:spacing w:before="60" w:after="60"/>
              <w:jc w:val="center"/>
              <w:rPr>
                <w:rFonts w:ascii="Arial" w:hAnsi="Arial" w:cs="Arial"/>
                <w:b/>
              </w:rPr>
            </w:pPr>
            <w:r>
              <w:rPr>
                <w:rFonts w:ascii="Arial" w:hAnsi="Arial" w:cs="Arial"/>
                <w:b/>
              </w:rPr>
              <w:t>SC1</w:t>
            </w:r>
            <w:r w:rsidRPr="00180220">
              <w:rPr>
                <w:rFonts w:ascii="Arial" w:hAnsi="Arial" w:cs="Arial"/>
                <w:b/>
              </w:rPr>
              <w:t>000</w:t>
            </w:r>
          </w:p>
        </w:tc>
      </w:tr>
      <w:tr w:rsidR="002D5F52" w:rsidRPr="00180220" w14:paraId="2823A03A" w14:textId="77777777" w:rsidTr="00B34DC3">
        <w:trPr>
          <w:jc w:val="center"/>
        </w:trPr>
        <w:tc>
          <w:tcPr>
            <w:tcW w:w="2846" w:type="dxa"/>
            <w:vAlign w:val="center"/>
          </w:tcPr>
          <w:p w14:paraId="140B4F40" w14:textId="77777777" w:rsidR="002D5F52" w:rsidRPr="00180220" w:rsidRDefault="002D5F52" w:rsidP="00992E3D">
            <w:pPr>
              <w:spacing w:before="60" w:after="60"/>
              <w:jc w:val="center"/>
              <w:rPr>
                <w:rFonts w:ascii="Arial" w:hAnsi="Arial" w:cs="Arial"/>
              </w:rPr>
            </w:pPr>
            <w:r>
              <w:rPr>
                <w:rFonts w:ascii="Arial" w:hAnsi="Arial" w:cs="Arial"/>
              </w:rPr>
              <w:t xml:space="preserve">Heating </w:t>
            </w:r>
            <w:r w:rsidRPr="00180220">
              <w:rPr>
                <w:rFonts w:ascii="Arial" w:hAnsi="Arial" w:cs="Arial"/>
              </w:rPr>
              <w:t>Surface Area</w:t>
            </w:r>
          </w:p>
        </w:tc>
        <w:tc>
          <w:tcPr>
            <w:tcW w:w="1678" w:type="dxa"/>
          </w:tcPr>
          <w:p w14:paraId="67FA24A5" w14:textId="4E47E86B" w:rsidR="002D5F52" w:rsidRPr="001D02E5" w:rsidRDefault="002D5F52" w:rsidP="00992E3D">
            <w:pPr>
              <w:spacing w:before="60" w:after="60"/>
              <w:jc w:val="center"/>
              <w:rPr>
                <w:rFonts w:ascii="Arial" w:hAnsi="Arial" w:cs="Arial"/>
              </w:rPr>
            </w:pPr>
            <w:r w:rsidRPr="001D02E5">
              <w:rPr>
                <w:rFonts w:ascii="Arial" w:hAnsi="Arial" w:cs="Arial"/>
              </w:rPr>
              <w:t>76.2 ft</w:t>
            </w:r>
            <w:r w:rsidRPr="001D02E5">
              <w:rPr>
                <w:rFonts w:ascii="Arial" w:hAnsi="Arial" w:cs="Arial"/>
                <w:vertAlign w:val="superscript"/>
              </w:rPr>
              <w:t>2</w:t>
            </w:r>
          </w:p>
        </w:tc>
        <w:tc>
          <w:tcPr>
            <w:tcW w:w="1678" w:type="dxa"/>
            <w:vAlign w:val="center"/>
          </w:tcPr>
          <w:p w14:paraId="10EC069C" w14:textId="14CBC2BA" w:rsidR="002D5F52" w:rsidRPr="00F85BAC" w:rsidRDefault="002D5F52" w:rsidP="00992E3D">
            <w:pPr>
              <w:spacing w:before="60" w:after="60"/>
              <w:jc w:val="center"/>
              <w:rPr>
                <w:rFonts w:ascii="Arial" w:hAnsi="Arial" w:cs="Arial"/>
                <w:highlight w:val="yellow"/>
              </w:rPr>
            </w:pPr>
            <w:r w:rsidRPr="001D02E5">
              <w:rPr>
                <w:rFonts w:ascii="Arial" w:hAnsi="Arial" w:cs="Arial"/>
              </w:rPr>
              <w:t>76.2 ft</w:t>
            </w:r>
            <w:r w:rsidRPr="001D02E5">
              <w:rPr>
                <w:rFonts w:ascii="Arial" w:hAnsi="Arial" w:cs="Arial"/>
                <w:vertAlign w:val="superscript"/>
              </w:rPr>
              <w:t>2</w:t>
            </w:r>
          </w:p>
        </w:tc>
        <w:tc>
          <w:tcPr>
            <w:tcW w:w="1678" w:type="dxa"/>
            <w:vAlign w:val="center"/>
          </w:tcPr>
          <w:p w14:paraId="49C63AEB" w14:textId="7ED1CC55" w:rsidR="002D5F52" w:rsidRPr="001D02E5" w:rsidRDefault="002D5F52" w:rsidP="001D02E5">
            <w:pPr>
              <w:spacing w:before="60" w:after="60"/>
              <w:jc w:val="center"/>
              <w:rPr>
                <w:rFonts w:ascii="Arial" w:hAnsi="Arial" w:cs="Arial"/>
              </w:rPr>
            </w:pPr>
            <w:r w:rsidRPr="001D02E5">
              <w:rPr>
                <w:rFonts w:ascii="Arial" w:hAnsi="Arial" w:cs="Arial"/>
              </w:rPr>
              <w:t>87.0 ft</w:t>
            </w:r>
            <w:r w:rsidRPr="001D02E5">
              <w:rPr>
                <w:rFonts w:ascii="Arial" w:hAnsi="Arial" w:cs="Arial"/>
                <w:vertAlign w:val="superscript"/>
              </w:rPr>
              <w:t>2</w:t>
            </w:r>
          </w:p>
        </w:tc>
        <w:tc>
          <w:tcPr>
            <w:tcW w:w="1678" w:type="dxa"/>
            <w:vAlign w:val="center"/>
          </w:tcPr>
          <w:p w14:paraId="54CF19F5" w14:textId="54F060BB" w:rsidR="002D5F52" w:rsidRPr="001D02E5" w:rsidRDefault="002D5F52" w:rsidP="00992E3D">
            <w:pPr>
              <w:spacing w:before="60" w:after="60"/>
              <w:jc w:val="center"/>
              <w:rPr>
                <w:rFonts w:ascii="Arial" w:hAnsi="Arial" w:cs="Arial"/>
              </w:rPr>
            </w:pPr>
            <w:r w:rsidRPr="001D02E5">
              <w:rPr>
                <w:rFonts w:ascii="Arial" w:hAnsi="Arial" w:cs="Arial"/>
              </w:rPr>
              <w:t>87.0 ft</w:t>
            </w:r>
            <w:r w:rsidRPr="001D02E5">
              <w:rPr>
                <w:rFonts w:ascii="Arial" w:hAnsi="Arial" w:cs="Arial"/>
                <w:vertAlign w:val="superscript"/>
              </w:rPr>
              <w:t>2</w:t>
            </w:r>
          </w:p>
        </w:tc>
      </w:tr>
    </w:tbl>
    <w:p w14:paraId="3F29B9AA" w14:textId="77777777" w:rsidR="00B204A5" w:rsidRPr="00B204A5" w:rsidRDefault="00B204A5" w:rsidP="00B204A5">
      <w:pPr>
        <w:spacing w:after="100" w:line="240" w:lineRule="auto"/>
        <w:rPr>
          <w:rFonts w:ascii="Arial" w:hAnsi="Arial" w:cs="Arial"/>
          <w:sz w:val="24"/>
          <w:szCs w:val="24"/>
        </w:rPr>
      </w:pPr>
    </w:p>
    <w:p w14:paraId="4FA7BB5C" w14:textId="05E59FB9" w:rsidR="00B204A5" w:rsidRDefault="00B204A5" w:rsidP="007C0298">
      <w:pPr>
        <w:pStyle w:val="ListParagraph"/>
        <w:numPr>
          <w:ilvl w:val="0"/>
          <w:numId w:val="28"/>
        </w:numPr>
        <w:spacing w:after="100" w:line="240" w:lineRule="auto"/>
        <w:ind w:left="1800"/>
        <w:contextualSpacing w:val="0"/>
        <w:rPr>
          <w:rFonts w:ascii="Arial" w:hAnsi="Arial" w:cs="Arial"/>
          <w:sz w:val="24"/>
          <w:szCs w:val="24"/>
        </w:rPr>
      </w:pPr>
      <w:r>
        <w:rPr>
          <w:rFonts w:ascii="Arial" w:hAnsi="Arial" w:cs="Arial"/>
          <w:sz w:val="24"/>
          <w:szCs w:val="24"/>
        </w:rPr>
        <w:t>Each completed heat exchanger shall include an integral stainless steel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0BEB0E93" w14:textId="79C68AD6" w:rsidR="00313CB4" w:rsidRPr="00313CB4" w:rsidRDefault="00313CB4"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Each Stainless Steel heat exchanger shall be designed to maintain water turbulence at the full published range of acceptable flow rates at various boiler conditions as described below:</w:t>
      </w:r>
    </w:p>
    <w:p w14:paraId="0000924D" w14:textId="77777777" w:rsidR="00313CB4" w:rsidRPr="00313CB4" w:rsidRDefault="00313CB4" w:rsidP="006B2B99">
      <w:pPr>
        <w:pStyle w:val="ListParagraph"/>
        <w:numPr>
          <w:ilvl w:val="1"/>
          <w:numId w:val="28"/>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754099ED" w14:textId="780D81AD" w:rsidR="00313CB4" w:rsidRPr="007C0298" w:rsidRDefault="00313CB4" w:rsidP="006B2B99">
      <w:pPr>
        <w:pStyle w:val="ListParagraph"/>
        <w:numPr>
          <w:ilvl w:val="1"/>
          <w:numId w:val="28"/>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t>
      </w:r>
      <w:r w:rsidR="007C0298">
        <w:rPr>
          <w:rFonts w:ascii="Arial" w:hAnsi="Arial" w:cs="Arial"/>
          <w:sz w:val="24"/>
          <w:szCs w:val="24"/>
        </w:rPr>
        <w:t>will generate a 60</w:t>
      </w:r>
      <w:r w:rsidR="007C0298" w:rsidRPr="00313CB4">
        <w:rPr>
          <w:rFonts w:ascii="Calibri" w:hAnsi="Calibri" w:cs="Arial"/>
          <w:sz w:val="24"/>
          <w:szCs w:val="24"/>
        </w:rPr>
        <w:t>°</w:t>
      </w:r>
      <w:r w:rsidR="007C0298" w:rsidRPr="00313CB4">
        <w:rPr>
          <w:rFonts w:ascii="Arial" w:hAnsi="Arial" w:cs="Arial"/>
          <w:sz w:val="24"/>
          <w:szCs w:val="24"/>
        </w:rPr>
        <w:t xml:space="preserve">F </w:t>
      </w:r>
      <w:r w:rsidR="007C0298" w:rsidRPr="00313CB4">
        <w:rPr>
          <w:rFonts w:ascii="Arial Narrow" w:hAnsi="Arial Narrow" w:cs="Arial"/>
          <w:sz w:val="24"/>
          <w:szCs w:val="24"/>
        </w:rPr>
        <w:t>Δ</w:t>
      </w:r>
      <w:r w:rsidR="007C0298" w:rsidRPr="00313CB4">
        <w:rPr>
          <w:rFonts w:ascii="Arial" w:hAnsi="Arial" w:cs="Arial"/>
          <w:sz w:val="24"/>
          <w:szCs w:val="24"/>
        </w:rPr>
        <w:t>T when the boiler is operating at full capacity.</w:t>
      </w:r>
    </w:p>
    <w:p w14:paraId="136A0E3D" w14:textId="696055E7" w:rsidR="00313CB4" w:rsidRPr="00313CB4" w:rsidRDefault="00313CB4" w:rsidP="007C0298">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boiler’s completed heat exchanger shall be capable of operating with a minimum outlet water temperature of </w:t>
      </w:r>
      <w:r w:rsidR="00A54281">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695CDFA1" w14:textId="7D982029" w:rsidR="00B204A5" w:rsidRPr="00F53077" w:rsidRDefault="00313CB4" w:rsidP="00F53077">
      <w:pPr>
        <w:pStyle w:val="ListParagraph"/>
        <w:numPr>
          <w:ilvl w:val="0"/>
          <w:numId w:val="28"/>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4ABE9CD1" w14:textId="6AE6D259" w:rsidR="00874B9A" w:rsidRPr="00313CB4" w:rsidRDefault="00053F7D" w:rsidP="007C0298">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77777777" w:rsidR="00313CB4" w:rsidRDefault="00313CB4" w:rsidP="00F53077">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either Natural Gas or Propane Gas.</w:t>
      </w:r>
    </w:p>
    <w:p w14:paraId="41D53A64" w14:textId="77777777" w:rsidR="00313CB4" w:rsidRPr="003559B1"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single fuel</w:t>
      </w:r>
      <w:r w:rsidRPr="003559B1">
        <w:rPr>
          <w:rFonts w:ascii="Arial" w:hAnsi="Arial" w:cs="Arial"/>
          <w:spacing w:val="-3"/>
          <w:sz w:val="24"/>
          <w:szCs w:val="24"/>
        </w:rPr>
        <w:t xml:space="preserve"> gas valve train shall include at least the following:</w:t>
      </w:r>
    </w:p>
    <w:p w14:paraId="2C2DF62E"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lastRenderedPageBreak/>
        <w:t>One (1) low gas pressure switch (manual reset).</w:t>
      </w:r>
    </w:p>
    <w:p w14:paraId="58A3F25B"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6B2B99">
      <w:pPr>
        <w:pStyle w:val="ListParagraph"/>
        <w:keepLines/>
        <w:numPr>
          <w:ilvl w:val="4"/>
          <w:numId w:val="17"/>
        </w:numPr>
        <w:tabs>
          <w:tab w:val="left" w:pos="-720"/>
          <w:tab w:val="left" w:pos="720"/>
          <w:tab w:val="left" w:pos="1440"/>
        </w:tabs>
        <w:suppressAutoHyphens/>
        <w:spacing w:line="240" w:lineRule="auto"/>
        <w:ind w:left="234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13710155" w14:textId="77777777" w:rsidR="00313CB4"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Boilers configured for dual fuel operation </w:t>
      </w:r>
      <w:r w:rsidRPr="00D95931">
        <w:rPr>
          <w:rFonts w:ascii="Arial" w:hAnsi="Arial" w:cs="Arial"/>
          <w:spacing w:val="-3"/>
          <w:sz w:val="24"/>
          <w:szCs w:val="24"/>
        </w:rPr>
        <w:t xml:space="preserve">shall be equipped with two integral gas valve trains; the first capable of burning Natural Gas and the second capable of burning Propane Gas.  </w:t>
      </w:r>
      <w:r>
        <w:rPr>
          <w:rFonts w:ascii="Arial" w:hAnsi="Arial" w:cs="Arial"/>
          <w:spacing w:val="-3"/>
          <w:sz w:val="24"/>
          <w:szCs w:val="24"/>
        </w:rPr>
        <w:t>Dual fuel boiler types shall feature a NG / LP toggle switch allowing the user to quickly change between the two fuel types.  Operation of this switch shall not require the boiler to be powered off prior to changeover.</w:t>
      </w:r>
    </w:p>
    <w:p w14:paraId="714CCE8D" w14:textId="77777777" w:rsidR="00313CB4"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 &amp; Red = Propane Gas).</w:t>
      </w:r>
    </w:p>
    <w:p w14:paraId="2A9CEBAA" w14:textId="77777777" w:rsidR="00313CB4" w:rsidRPr="003559B1" w:rsidRDefault="00313CB4" w:rsidP="007C0298">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dual fuel</w:t>
      </w:r>
      <w:r w:rsidRPr="003559B1">
        <w:rPr>
          <w:rFonts w:ascii="Arial" w:hAnsi="Arial" w:cs="Arial"/>
          <w:spacing w:val="-3"/>
          <w:sz w:val="24"/>
          <w:szCs w:val="24"/>
        </w:rPr>
        <w:t xml:space="preserve"> gas valve train shall include at least the following:</w:t>
      </w:r>
    </w:p>
    <w:p w14:paraId="610996B9"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r>
        <w:rPr>
          <w:rFonts w:ascii="Arial" w:hAnsi="Arial" w:cs="Arial"/>
          <w:spacing w:val="-3"/>
          <w:sz w:val="24"/>
          <w:szCs w:val="24"/>
        </w:rPr>
        <w:t xml:space="preserve"> to Natural Gas</w:t>
      </w:r>
      <w:r w:rsidRPr="003559B1">
        <w:rPr>
          <w:rFonts w:ascii="Arial" w:hAnsi="Arial" w:cs="Arial"/>
          <w:spacing w:val="-3"/>
          <w:sz w:val="24"/>
          <w:szCs w:val="24"/>
        </w:rPr>
        <w:t>.</w:t>
      </w:r>
    </w:p>
    <w:p w14:paraId="47E8195D"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upstream manual shutoff valve for field-connection to Propane Gas.</w:t>
      </w:r>
    </w:p>
    <w:p w14:paraId="2E21DCAD"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Natural Gas </w:t>
      </w:r>
      <w:proofErr w:type="gramStart"/>
      <w:r w:rsidRPr="003559B1">
        <w:rPr>
          <w:rFonts w:ascii="Arial" w:hAnsi="Arial" w:cs="Arial"/>
          <w:spacing w:val="-3"/>
          <w:sz w:val="24"/>
          <w:szCs w:val="24"/>
        </w:rPr>
        <w:t>combination</w:t>
      </w:r>
      <w:proofErr w:type="gramEnd"/>
      <w:r w:rsidRPr="003559B1">
        <w:rPr>
          <w:rFonts w:ascii="Arial" w:hAnsi="Arial" w:cs="Arial"/>
          <w:spacing w:val="-3"/>
          <w:sz w:val="24"/>
          <w:szCs w:val="24"/>
        </w:rPr>
        <w:t xml:space="preserve">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641BB528"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Propane Gas </w:t>
      </w:r>
      <w:proofErr w:type="gramStart"/>
      <w:r w:rsidRPr="003559B1">
        <w:rPr>
          <w:rFonts w:ascii="Arial" w:hAnsi="Arial" w:cs="Arial"/>
          <w:spacing w:val="-3"/>
          <w:sz w:val="24"/>
          <w:szCs w:val="24"/>
        </w:rPr>
        <w:t>combination</w:t>
      </w:r>
      <w:proofErr w:type="gramEnd"/>
      <w:r w:rsidRPr="003559B1">
        <w:rPr>
          <w:rFonts w:ascii="Arial" w:hAnsi="Arial" w:cs="Arial"/>
          <w:spacing w:val="-3"/>
          <w:sz w:val="24"/>
          <w:szCs w:val="24"/>
        </w:rPr>
        <w:t xml:space="preserve">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1601B758"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r>
        <w:rPr>
          <w:rFonts w:ascii="Arial" w:hAnsi="Arial" w:cs="Arial"/>
          <w:spacing w:val="-3"/>
          <w:sz w:val="24"/>
          <w:szCs w:val="24"/>
        </w:rPr>
        <w:t xml:space="preserve"> for Natural Gas</w:t>
      </w:r>
      <w:r w:rsidRPr="003559B1">
        <w:rPr>
          <w:rFonts w:ascii="Arial" w:hAnsi="Arial" w:cs="Arial"/>
          <w:spacing w:val="-3"/>
          <w:sz w:val="24"/>
          <w:szCs w:val="24"/>
        </w:rPr>
        <w:t>.</w:t>
      </w:r>
    </w:p>
    <w:p w14:paraId="5AE36F74" w14:textId="77777777" w:rsidR="00313CB4" w:rsidRPr="003559B1"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low gas pressure switch (manual reset) for Propane Gas.</w:t>
      </w:r>
    </w:p>
    <w:p w14:paraId="62378FBA"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One (1) high gas pressure switch (manual reset) for Natural Gas.</w:t>
      </w:r>
    </w:p>
    <w:p w14:paraId="0891C391"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One (1) high gas pressure switch (manual reset) for Propane Gas.</w:t>
      </w:r>
    </w:p>
    <w:p w14:paraId="5B0841DA"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612700">
        <w:rPr>
          <w:rFonts w:ascii="Arial" w:hAnsi="Arial" w:cs="Arial"/>
          <w:spacing w:val="-3"/>
          <w:sz w:val="24"/>
          <w:szCs w:val="24"/>
        </w:rPr>
        <w:t>Two (2) gas pressure test ports</w:t>
      </w:r>
      <w:r>
        <w:rPr>
          <w:rFonts w:ascii="Arial" w:hAnsi="Arial" w:cs="Arial"/>
          <w:spacing w:val="-3"/>
          <w:sz w:val="24"/>
          <w:szCs w:val="24"/>
        </w:rPr>
        <w:t xml:space="preserve"> for Natural Gas.</w:t>
      </w:r>
    </w:p>
    <w:p w14:paraId="66D34087" w14:textId="77777777" w:rsidR="00313CB4" w:rsidRPr="00612700"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Pr>
          <w:rFonts w:ascii="Arial" w:hAnsi="Arial" w:cs="Arial"/>
          <w:spacing w:val="-3"/>
          <w:sz w:val="24"/>
          <w:szCs w:val="24"/>
        </w:rPr>
        <w:t>Two (2) gas pressure test ports for Propane Gas.</w:t>
      </w:r>
    </w:p>
    <w:p w14:paraId="515F704E" w14:textId="77777777" w:rsidR="00313CB4" w:rsidRDefault="00313CB4" w:rsidP="006B2B99">
      <w:pPr>
        <w:pStyle w:val="ListParagraph"/>
        <w:keepLines/>
        <w:numPr>
          <w:ilvl w:val="0"/>
          <w:numId w:val="27"/>
        </w:numPr>
        <w:tabs>
          <w:tab w:val="left" w:pos="-720"/>
          <w:tab w:val="left" w:pos="720"/>
          <w:tab w:val="left" w:pos="1440"/>
        </w:tabs>
        <w:suppressAutoHyphens/>
        <w:spacing w:after="100" w:line="240" w:lineRule="auto"/>
        <w:ind w:left="234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downstream manual shutoff valve for Natural Gas.</w:t>
      </w:r>
    </w:p>
    <w:p w14:paraId="55644470" w14:textId="77777777" w:rsidR="00313CB4" w:rsidRPr="00612700" w:rsidRDefault="00313CB4" w:rsidP="006B2B99">
      <w:pPr>
        <w:pStyle w:val="ListParagraph"/>
        <w:keepLines/>
        <w:numPr>
          <w:ilvl w:val="0"/>
          <w:numId w:val="27"/>
        </w:numPr>
        <w:tabs>
          <w:tab w:val="left" w:pos="-720"/>
          <w:tab w:val="left" w:pos="720"/>
          <w:tab w:val="left" w:pos="1440"/>
        </w:tabs>
        <w:suppressAutoHyphens/>
        <w:spacing w:line="240" w:lineRule="auto"/>
        <w:ind w:left="2340"/>
        <w:contextualSpacing w:val="0"/>
        <w:rPr>
          <w:rFonts w:ascii="Arial" w:hAnsi="Arial" w:cs="Arial"/>
          <w:spacing w:val="-3"/>
          <w:sz w:val="24"/>
          <w:szCs w:val="24"/>
        </w:rPr>
      </w:pPr>
      <w:r w:rsidRPr="00612700">
        <w:rPr>
          <w:rFonts w:ascii="Arial" w:hAnsi="Arial" w:cs="Arial"/>
          <w:spacing w:val="-3"/>
          <w:sz w:val="24"/>
          <w:szCs w:val="24"/>
        </w:rPr>
        <w:t>One (1) downstream manual shutoff valve for Propane Gas.</w:t>
      </w:r>
    </w:p>
    <w:p w14:paraId="02A2704E" w14:textId="3DC377FD" w:rsidR="00313CB4" w:rsidRPr="00F83FBC" w:rsidRDefault="00313CB4" w:rsidP="00F53077">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lastRenderedPageBreak/>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3.5</w:t>
      </w:r>
      <w:r w:rsidRPr="008704DA">
        <w:rPr>
          <w:rFonts w:ascii="Arial" w:hAnsi="Arial" w:cs="Arial"/>
          <w:spacing w:val="-3"/>
          <w:sz w:val="24"/>
          <w:szCs w:val="24"/>
        </w:rPr>
        <w:t>” W.C. up</w:t>
      </w:r>
      <w:r w:rsidRPr="00F83FBC">
        <w:rPr>
          <w:rFonts w:ascii="Arial" w:hAnsi="Arial" w:cs="Arial"/>
          <w:spacing w:val="-3"/>
          <w:sz w:val="24"/>
          <w:szCs w:val="24"/>
        </w:rPr>
        <w:t xml:space="preserve"> to the maximum inlet gas pressure of 14.0” W.C. </w:t>
      </w:r>
    </w:p>
    <w:p w14:paraId="2CBB1E3A" w14:textId="77777777" w:rsidR="00313CB4" w:rsidRDefault="00313CB4" w:rsidP="007C0298">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5A5AFE8B" w14:textId="6F47C228" w:rsidR="00F402FE" w:rsidRPr="00052705" w:rsidRDefault="00F402FE" w:rsidP="007C0298">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t>POWER BURNER</w:t>
      </w:r>
    </w:p>
    <w:p w14:paraId="39773E41" w14:textId="77777777" w:rsidR="00BE3E00" w:rsidRDefault="00BE3E00" w:rsidP="00BE3E00">
      <w:pPr>
        <w:pStyle w:val="ListParagraph"/>
        <w:keepLines/>
        <w:numPr>
          <w:ilvl w:val="3"/>
          <w:numId w:val="31"/>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boiler manufacturer must furnish an integral power type fuel burner with each boiler.  The complete power fuel burner assembly must consist of a gas burner, combustion air blower, main gas valve train, and ignition system.  The burner manufacturer must fully coordinate the burner design with the boiler’s heat exchanger and the boiler control system in order to provide the required capacities, efficiencies, and performance specified.  Boilers shipped without a power burner and field-equipped with a 3</w:t>
      </w:r>
      <w:r>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14:paraId="2E9C2240" w14:textId="77777777" w:rsidR="00BE3E00" w:rsidRDefault="00BE3E00" w:rsidP="00BE3E00">
      <w:pPr>
        <w:pStyle w:val="ListParagraph"/>
        <w:keepLines/>
        <w:numPr>
          <w:ilvl w:val="3"/>
          <w:numId w:val="31"/>
        </w:numPr>
        <w:tabs>
          <w:tab w:val="left" w:pos="-720"/>
          <w:tab w:val="left" w:pos="1440"/>
        </w:tabs>
        <w:suppressAutoHyphens/>
        <w:spacing w:after="100" w:line="240" w:lineRule="auto"/>
        <w:ind w:left="1800"/>
        <w:rPr>
          <w:rFonts w:ascii="Arial" w:hAnsi="Arial" w:cs="Arial"/>
          <w:color w:val="FF0000"/>
          <w:spacing w:val="-3"/>
          <w:sz w:val="24"/>
          <w:szCs w:val="24"/>
        </w:rPr>
      </w:pPr>
      <w:r>
        <w:rPr>
          <w:rFonts w:ascii="Arial" w:hAnsi="Arial" w:cs="Arial"/>
          <w:color w:val="000000" w:themeColor="text1"/>
          <w:spacing w:val="-3"/>
          <w:sz w:val="24"/>
          <w:szCs w:val="24"/>
        </w:rPr>
        <w:t xml:space="preserve">Each burner must be installed horizontally inside the combustion chamber with </w:t>
      </w:r>
      <w:bookmarkStart w:id="0" w:name="_GoBack"/>
      <w:bookmarkEnd w:id="0"/>
      <w:r>
        <w:rPr>
          <w:rFonts w:ascii="Arial" w:hAnsi="Arial" w:cs="Arial"/>
          <w:color w:val="000000" w:themeColor="text1"/>
          <w:spacing w:val="-3"/>
          <w:sz w:val="24"/>
          <w:szCs w:val="24"/>
        </w:rPr>
        <w:t>combustion gases flowing downward through the heat exchanger.  The burner must consist of a stainless steel flange and woven fiber mesh cylindrical design.</w:t>
      </w:r>
    </w:p>
    <w:p w14:paraId="36DAB489" w14:textId="77777777" w:rsidR="00BE3E00" w:rsidRDefault="00BE3E00" w:rsidP="00BE3E00">
      <w:pPr>
        <w:pStyle w:val="ListParagraph"/>
        <w:keepLines/>
        <w:numPr>
          <w:ilvl w:val="3"/>
          <w:numId w:val="31"/>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burner must incorporate fuel/air ratio control system to preserve exhaust oxygen levels as per boiler schedule, maintaining consistent flue dew point. </w:t>
      </w:r>
    </w:p>
    <w:p w14:paraId="7F4CC9F3" w14:textId="77777777" w:rsidR="00BE3E00" w:rsidRDefault="00BE3E00" w:rsidP="00BE3E00">
      <w:pPr>
        <w:pStyle w:val="ListParagraph"/>
        <w:keepLines/>
        <w:numPr>
          <w:ilvl w:val="3"/>
          <w:numId w:val="31"/>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system must be linkage-less without the use of electronic control loops and electronic oxygen sensors requiring calibration and renewal. </w:t>
      </w:r>
    </w:p>
    <w:p w14:paraId="3FEC7BD8" w14:textId="77777777" w:rsidR="00BE3E00" w:rsidRDefault="00BE3E00" w:rsidP="00BE3E00">
      <w:pPr>
        <w:pStyle w:val="ListParagraph"/>
        <w:keepLines/>
        <w:numPr>
          <w:ilvl w:val="3"/>
          <w:numId w:val="31"/>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6E57DE04" w14:textId="77777777" w:rsidR="00BE3E00" w:rsidRDefault="00BE3E00" w:rsidP="00BE3E00">
      <w:pPr>
        <w:pStyle w:val="ListParagraph"/>
        <w:keepLines/>
        <w:numPr>
          <w:ilvl w:val="3"/>
          <w:numId w:val="31"/>
        </w:numPr>
        <w:tabs>
          <w:tab w:val="left" w:pos="-720"/>
          <w:tab w:val="left" w:pos="1440"/>
        </w:tabs>
        <w:suppressAutoHyphens/>
        <w:spacing w:line="240" w:lineRule="auto"/>
        <w:ind w:left="1800"/>
        <w:rPr>
          <w:rFonts w:ascii="Arial" w:hAnsi="Arial" w:cs="Arial"/>
          <w:spacing w:val="-3"/>
          <w:sz w:val="24"/>
          <w:szCs w:val="24"/>
        </w:rPr>
      </w:pPr>
      <w:r>
        <w:rPr>
          <w:rFonts w:ascii="Arial" w:hAnsi="Arial" w:cs="Arial"/>
          <w:spacing w:val="-3"/>
          <w:sz w:val="24"/>
          <w:szCs w:val="24"/>
        </w:rPr>
        <w:t>Each boiler must be equipped with direct spark ignition.  Main flame must be monitored and controlled by a flame rod / ionization probe (rectification) system.</w:t>
      </w:r>
    </w:p>
    <w:p w14:paraId="5A4F0598" w14:textId="77777777" w:rsidR="00917EA1" w:rsidRPr="00052705" w:rsidRDefault="00874B9A" w:rsidP="007C0298">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7C0298">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5E7DC07E" w:rsidR="005318BC" w:rsidRPr="00180220" w:rsidRDefault="00793A6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r w:rsidR="006B2B99">
        <w:rPr>
          <w:rFonts w:ascii="Arial" w:hAnsi="Arial" w:cs="Arial"/>
          <w:spacing w:val="-3"/>
          <w:sz w:val="24"/>
          <w:szCs w:val="24"/>
        </w:rPr>
        <w:t xml:space="preserve"> switch</w:t>
      </w:r>
      <w:r w:rsidR="005318BC" w:rsidRPr="00180220">
        <w:rPr>
          <w:rFonts w:ascii="Arial" w:hAnsi="Arial" w:cs="Arial"/>
          <w:spacing w:val="-3"/>
          <w:sz w:val="24"/>
          <w:szCs w:val="24"/>
        </w:rPr>
        <w:t>.</w:t>
      </w:r>
    </w:p>
    <w:p w14:paraId="0C15965B" w14:textId="77777777" w:rsidR="005318BC"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7C0298">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7C0298">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lastRenderedPageBreak/>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7C0298">
      <w:pPr>
        <w:keepLines/>
        <w:numPr>
          <w:ilvl w:val="4"/>
          <w:numId w:val="19"/>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7C0298">
      <w:pPr>
        <w:keepLines/>
        <w:numPr>
          <w:ilvl w:val="4"/>
          <w:numId w:val="19"/>
        </w:numPr>
        <w:tabs>
          <w:tab w:val="left" w:pos="-720"/>
          <w:tab w:val="left" w:pos="720"/>
        </w:tabs>
        <w:suppressAutoHyphens/>
        <w:spacing w:line="240" w:lineRule="auto"/>
        <w:ind w:left="234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7C0298">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BOILER CONTROL SYSTEM</w:t>
      </w:r>
    </w:p>
    <w:p w14:paraId="24CE536F" w14:textId="77777777" w:rsidR="00D4225F" w:rsidRPr="00180220" w:rsidRDefault="00D4225F" w:rsidP="00A54281">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1A6395E7" w14:textId="77777777" w:rsidR="00163FFD" w:rsidRPr="00180220" w:rsidRDefault="00AF6618" w:rsidP="00A54281">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sidRPr="00180220">
        <w:rPr>
          <w:rFonts w:ascii="Arial" w:hAnsi="Arial" w:cs="Arial"/>
          <w:spacing w:val="-3"/>
          <w:sz w:val="24"/>
          <w:szCs w:val="24"/>
        </w:rPr>
        <w:t xml:space="preserve">low fire and high fire </w:t>
      </w:r>
      <w:r w:rsidRPr="00180220">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797A8AD1" w14:textId="77777777" w:rsidR="00D4225F" w:rsidRPr="00180220" w:rsidRDefault="000C14FC" w:rsidP="006B2B99">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z w:val="24"/>
          <w:szCs w:val="24"/>
        </w:rPr>
        <w:t>The boiler’s c</w:t>
      </w:r>
      <w:r w:rsidR="00D4225F" w:rsidRPr="00180220">
        <w:rPr>
          <w:rFonts w:ascii="Arial" w:hAnsi="Arial" w:cs="Arial"/>
          <w:sz w:val="24"/>
          <w:szCs w:val="24"/>
        </w:rPr>
        <w:t>ontrol system shall provide the minimum capabilities:</w:t>
      </w:r>
    </w:p>
    <w:p w14:paraId="6D2C7433"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7” color touchscreen display with one or more USB ports.</w:t>
      </w:r>
    </w:p>
    <w:p w14:paraId="2887A4D6" w14:textId="2836E34E" w:rsidR="008704DA" w:rsidRDefault="008704DA"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5D72C788"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Parameter uploads and downloads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175D81C1"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Software updates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79477851"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Capture screen shots</w:t>
      </w:r>
      <w:r w:rsidR="00485E02" w:rsidRPr="00180220">
        <w:rPr>
          <w:rFonts w:ascii="Arial" w:hAnsi="Arial" w:cs="Arial"/>
          <w:spacing w:val="-3"/>
          <w:sz w:val="24"/>
          <w:szCs w:val="24"/>
        </w:rPr>
        <w:t xml:space="preserve"> from the control’s display</w:t>
      </w:r>
      <w:r w:rsidRPr="00180220">
        <w:rPr>
          <w:rFonts w:ascii="Arial" w:hAnsi="Arial" w:cs="Arial"/>
          <w:spacing w:val="-3"/>
          <w:sz w:val="24"/>
          <w:szCs w:val="24"/>
        </w:rPr>
        <w:t xml:space="preserve"> </w:t>
      </w:r>
      <w:r w:rsidR="00485E02" w:rsidRPr="00180220">
        <w:rPr>
          <w:rFonts w:ascii="Arial" w:hAnsi="Arial" w:cs="Arial"/>
          <w:spacing w:val="-3"/>
          <w:sz w:val="24"/>
          <w:szCs w:val="24"/>
        </w:rPr>
        <w:t xml:space="preserve">by saving </w:t>
      </w:r>
      <w:r w:rsidRPr="00180220">
        <w:rPr>
          <w:rFonts w:ascii="Arial" w:hAnsi="Arial" w:cs="Arial"/>
          <w:spacing w:val="-3"/>
          <w:sz w:val="24"/>
          <w:szCs w:val="24"/>
        </w:rPr>
        <w:t xml:space="preserve">digital image </w:t>
      </w:r>
      <w:r w:rsidR="00485E02" w:rsidRPr="00180220">
        <w:rPr>
          <w:rFonts w:ascii="Arial" w:hAnsi="Arial" w:cs="Arial"/>
          <w:spacing w:val="-3"/>
          <w:sz w:val="24"/>
          <w:szCs w:val="24"/>
        </w:rPr>
        <w:t xml:space="preserve">files </w:t>
      </w:r>
      <w:r w:rsidRPr="00180220">
        <w:rPr>
          <w:rFonts w:ascii="Arial" w:hAnsi="Arial" w:cs="Arial"/>
          <w:spacing w:val="-3"/>
          <w:sz w:val="24"/>
          <w:szCs w:val="24"/>
        </w:rPr>
        <w:t xml:space="preserve">to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45DFA5E6" w14:textId="77777777" w:rsidR="00E44984"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Local Representative </w:t>
      </w:r>
      <w:r w:rsidR="00485E02" w:rsidRPr="00180220">
        <w:rPr>
          <w:rFonts w:ascii="Arial" w:hAnsi="Arial" w:cs="Arial"/>
          <w:spacing w:val="-3"/>
          <w:sz w:val="24"/>
          <w:szCs w:val="24"/>
        </w:rPr>
        <w:t>Screen</w:t>
      </w:r>
      <w:r w:rsidRPr="00180220">
        <w:rPr>
          <w:rFonts w:ascii="Arial" w:hAnsi="Arial" w:cs="Arial"/>
          <w:spacing w:val="-3"/>
          <w:sz w:val="24"/>
          <w:szCs w:val="24"/>
        </w:rPr>
        <w:t xml:space="preserve"> can be programmed to provide contact information for the local boiler manufacturer’s representative.</w:t>
      </w:r>
    </w:p>
    <w:p w14:paraId="2FEC46BE" w14:textId="77777777" w:rsidR="000C14FC" w:rsidRPr="00180220" w:rsidRDefault="000C14FC"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Programmable Relay Outputs for direct control of pumps, </w:t>
      </w:r>
      <w:r w:rsidR="00485E02" w:rsidRPr="00180220">
        <w:rPr>
          <w:rFonts w:ascii="Arial" w:hAnsi="Arial" w:cs="Arial"/>
          <w:spacing w:val="-3"/>
          <w:sz w:val="24"/>
          <w:szCs w:val="24"/>
        </w:rPr>
        <w:t xml:space="preserve">control </w:t>
      </w:r>
      <w:r w:rsidRPr="00180220">
        <w:rPr>
          <w:rFonts w:ascii="Arial" w:hAnsi="Arial" w:cs="Arial"/>
          <w:spacing w:val="-3"/>
          <w:sz w:val="24"/>
          <w:szCs w:val="24"/>
        </w:rPr>
        <w:t>valves, dampers and other auxiliary devices.</w:t>
      </w:r>
    </w:p>
    <w:p w14:paraId="1662A6DD"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Multiple boiler “cascade” network up to </w:t>
      </w:r>
      <w:r w:rsidR="00E44984" w:rsidRPr="00180220">
        <w:rPr>
          <w:rFonts w:ascii="Arial" w:hAnsi="Arial" w:cs="Arial"/>
          <w:spacing w:val="-3"/>
          <w:sz w:val="24"/>
          <w:szCs w:val="24"/>
        </w:rPr>
        <w:t xml:space="preserve">24 </w:t>
      </w:r>
      <w:r w:rsidRPr="00180220">
        <w:rPr>
          <w:rFonts w:ascii="Arial" w:hAnsi="Arial" w:cs="Arial"/>
          <w:spacing w:val="-3"/>
          <w:sz w:val="24"/>
          <w:szCs w:val="24"/>
        </w:rPr>
        <w:t>boilers without any external control panel.  The installation of external sequencing control panels is not acceptable.</w:t>
      </w:r>
    </w:p>
    <w:p w14:paraId="61A83CD5"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Automatic hybrid system control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E329B56"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Auxiliary Boiler Relay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which can be used to enable a 3</w:t>
      </w:r>
      <w:r w:rsidRPr="00180220">
        <w:rPr>
          <w:rFonts w:ascii="Arial" w:hAnsi="Arial" w:cs="Arial"/>
          <w:spacing w:val="-3"/>
          <w:sz w:val="24"/>
          <w:szCs w:val="24"/>
          <w:vertAlign w:val="superscript"/>
        </w:rPr>
        <w:t>rd</w:t>
      </w:r>
      <w:r w:rsidRPr="00180220">
        <w:rPr>
          <w:rFonts w:ascii="Arial" w:hAnsi="Arial" w:cs="Arial"/>
          <w:spacing w:val="-3"/>
          <w:sz w:val="24"/>
          <w:szCs w:val="24"/>
        </w:rPr>
        <w:t xml:space="preserve"> party boiler platform in the event the “cascade” system is unable to satisfy the heating load.</w:t>
      </w:r>
    </w:p>
    <w:p w14:paraId="467DF18E" w14:textId="77777777" w:rsidR="007517FE"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Programmable Boiler and System pump control for multiple boiler “cascade” systems installed in a Primary-Secondary piping arrangement.</w:t>
      </w:r>
    </w:p>
    <w:p w14:paraId="68A8C114" w14:textId="77777777" w:rsidR="00485E02"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lastRenderedPageBreak/>
        <w:t>Programmable</w:t>
      </w:r>
      <w:r w:rsidR="00485E02" w:rsidRPr="00180220">
        <w:rPr>
          <w:rFonts w:ascii="Arial" w:hAnsi="Arial" w:cs="Arial"/>
          <w:spacing w:val="-3"/>
          <w:sz w:val="24"/>
          <w:szCs w:val="24"/>
        </w:rPr>
        <w:t xml:space="preserve"> Control Valve </w:t>
      </w:r>
      <w:r w:rsidRPr="00180220">
        <w:rPr>
          <w:rFonts w:ascii="Arial" w:hAnsi="Arial" w:cs="Arial"/>
          <w:spacing w:val="-3"/>
          <w:sz w:val="24"/>
          <w:szCs w:val="24"/>
        </w:rPr>
        <w:t>l</w:t>
      </w:r>
      <w:r w:rsidR="00485E02" w:rsidRPr="00180220">
        <w:rPr>
          <w:rFonts w:ascii="Arial" w:hAnsi="Arial" w:cs="Arial"/>
          <w:spacing w:val="-3"/>
          <w:sz w:val="24"/>
          <w:szCs w:val="24"/>
        </w:rPr>
        <w:t xml:space="preserve">ogic for </w:t>
      </w:r>
      <w:r w:rsidRPr="00180220">
        <w:rPr>
          <w:rFonts w:ascii="Arial" w:hAnsi="Arial" w:cs="Arial"/>
          <w:spacing w:val="-3"/>
          <w:sz w:val="24"/>
          <w:szCs w:val="24"/>
        </w:rPr>
        <w:t xml:space="preserve">multiple boiler </w:t>
      </w:r>
      <w:r w:rsidR="00485E02" w:rsidRPr="00180220">
        <w:rPr>
          <w:rFonts w:ascii="Arial" w:hAnsi="Arial" w:cs="Arial"/>
          <w:spacing w:val="-3"/>
          <w:sz w:val="24"/>
          <w:szCs w:val="24"/>
        </w:rPr>
        <w:t>“cascade” systems installed in a Primary-Only piping arrangement.</w:t>
      </w:r>
    </w:p>
    <w:p w14:paraId="2D041D12"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Integration with external Building Management Systems (BMS) via MODBUS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RTU protocol.  </w:t>
      </w:r>
      <w:r w:rsidRPr="00180220">
        <w:rPr>
          <w:rFonts w:ascii="Arial" w:hAnsi="Arial" w:cs="Arial"/>
          <w:b/>
          <w:spacing w:val="-3"/>
          <w:sz w:val="24"/>
          <w:szCs w:val="24"/>
        </w:rPr>
        <w:t>NOTE:</w:t>
      </w:r>
      <w:r w:rsidRPr="00180220">
        <w:rPr>
          <w:rFonts w:ascii="Arial" w:hAnsi="Arial" w:cs="Arial"/>
          <w:spacing w:val="-3"/>
          <w:sz w:val="24"/>
          <w:szCs w:val="24"/>
        </w:rPr>
        <w:t xml:space="preserve"> 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11DBF83C"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Hardwire integration with Building Management Systems (BMS) via 4-20mA analog control signal for temperature</w:t>
      </w:r>
      <w:r w:rsidR="00AE6B67" w:rsidRPr="00180220">
        <w:rPr>
          <w:rFonts w:ascii="Arial" w:hAnsi="Arial" w:cs="Arial"/>
          <w:spacing w:val="-3"/>
          <w:sz w:val="24"/>
          <w:szCs w:val="24"/>
        </w:rPr>
        <w:t xml:space="preserve"> or </w:t>
      </w:r>
      <w:r w:rsidRPr="00180220">
        <w:rPr>
          <w:rFonts w:ascii="Arial" w:hAnsi="Arial" w:cs="Arial"/>
          <w:spacing w:val="-3"/>
          <w:sz w:val="24"/>
          <w:szCs w:val="24"/>
        </w:rPr>
        <w:t>firing rate control.</w:t>
      </w:r>
    </w:p>
    <w:p w14:paraId="3ECECE38"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Intuitive “Setup Wizards” ask the user a series of questions and allow for step-by-step configuration of the boiler control.</w:t>
      </w:r>
    </w:p>
    <w:p w14:paraId="1ECA0B92" w14:textId="77777777" w:rsidR="00242A22" w:rsidRPr="00180220" w:rsidRDefault="00242A2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On-Screen error notifications with a comprehensive description of all alarm conditions and several troubleshooting steps.</w:t>
      </w:r>
    </w:p>
    <w:p w14:paraId="23D4875A" w14:textId="77777777" w:rsidR="00FF68D4" w:rsidRPr="00180220" w:rsidRDefault="00FF68D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 flue gas temperature and outlet (supply) temperature compensation to prevent over-firing of the boiler equipment.</w:t>
      </w:r>
    </w:p>
    <w:p w14:paraId="2B595134" w14:textId="77777777" w:rsidR="00FF68D4" w:rsidRPr="00180220" w:rsidRDefault="00FF68D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 differential temperature compensation to prevent over-firing of the boiler equipment in a low flow condition.</w:t>
      </w:r>
    </w:p>
    <w:p w14:paraId="1C8CF2A3" w14:textId="77777777" w:rsidR="00D4225F"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Automatically adjust</w:t>
      </w:r>
      <w:r w:rsidR="00D4225F" w:rsidRPr="00180220">
        <w:rPr>
          <w:rFonts w:ascii="Arial" w:hAnsi="Arial" w:cs="Arial"/>
          <w:spacing w:val="-3"/>
          <w:sz w:val="24"/>
          <w:szCs w:val="24"/>
        </w:rPr>
        <w:t xml:space="preserve"> the </w:t>
      </w:r>
      <w:r w:rsidR="000C14FC" w:rsidRPr="00180220">
        <w:rPr>
          <w:rFonts w:ascii="Arial" w:hAnsi="Arial" w:cs="Arial"/>
          <w:spacing w:val="-3"/>
          <w:sz w:val="24"/>
          <w:szCs w:val="24"/>
        </w:rPr>
        <w:t xml:space="preserve">temperature </w:t>
      </w:r>
      <w:r w:rsidR="00D4225F" w:rsidRPr="00180220">
        <w:rPr>
          <w:rFonts w:ascii="Arial" w:hAnsi="Arial" w:cs="Arial"/>
          <w:spacing w:val="-3"/>
          <w:sz w:val="24"/>
          <w:szCs w:val="24"/>
        </w:rPr>
        <w:t xml:space="preserve">set point </w:t>
      </w:r>
      <w:r w:rsidRPr="00180220">
        <w:rPr>
          <w:rFonts w:ascii="Arial" w:hAnsi="Arial" w:cs="Arial"/>
          <w:spacing w:val="-3"/>
          <w:sz w:val="24"/>
          <w:szCs w:val="24"/>
        </w:rPr>
        <w:t xml:space="preserve">and shutdown </w:t>
      </w:r>
      <w:r w:rsidR="00FF68D4" w:rsidRPr="00180220">
        <w:rPr>
          <w:rFonts w:ascii="Arial" w:hAnsi="Arial" w:cs="Arial"/>
          <w:spacing w:val="-3"/>
          <w:sz w:val="24"/>
          <w:szCs w:val="24"/>
        </w:rPr>
        <w:t>t</w:t>
      </w:r>
      <w:r w:rsidRPr="00180220">
        <w:rPr>
          <w:rFonts w:ascii="Arial" w:hAnsi="Arial" w:cs="Arial"/>
          <w:spacing w:val="-3"/>
          <w:sz w:val="24"/>
          <w:szCs w:val="24"/>
        </w:rPr>
        <w:t xml:space="preserve">he boiler </w:t>
      </w:r>
      <w:r w:rsidR="00D4225F" w:rsidRPr="00180220">
        <w:rPr>
          <w:rFonts w:ascii="Arial" w:hAnsi="Arial" w:cs="Arial"/>
          <w:spacing w:val="-3"/>
          <w:sz w:val="24"/>
          <w:szCs w:val="24"/>
        </w:rPr>
        <w:t xml:space="preserve">based on </w:t>
      </w:r>
      <w:r w:rsidR="000C14FC" w:rsidRPr="00180220">
        <w:rPr>
          <w:rFonts w:ascii="Arial" w:hAnsi="Arial" w:cs="Arial"/>
          <w:spacing w:val="-3"/>
          <w:sz w:val="24"/>
          <w:szCs w:val="24"/>
        </w:rPr>
        <w:t>the outdoor air temperature conditions.</w:t>
      </w:r>
    </w:p>
    <w:p w14:paraId="66451A46" w14:textId="77777777" w:rsidR="00E44984" w:rsidRPr="00180220" w:rsidRDefault="00E44984"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Night Setback functionality via external point of closure </w:t>
      </w:r>
      <w:r w:rsidR="00FF68D4" w:rsidRPr="00180220">
        <w:rPr>
          <w:rFonts w:ascii="Arial" w:hAnsi="Arial" w:cs="Arial"/>
          <w:spacing w:val="-3"/>
          <w:sz w:val="24"/>
          <w:szCs w:val="24"/>
        </w:rPr>
        <w:t>(</w:t>
      </w:r>
      <w:r w:rsidRPr="00180220">
        <w:rPr>
          <w:rFonts w:ascii="Arial" w:hAnsi="Arial" w:cs="Arial"/>
          <w:spacing w:val="-3"/>
          <w:sz w:val="24"/>
          <w:szCs w:val="24"/>
        </w:rPr>
        <w:t>o</w:t>
      </w:r>
      <w:r w:rsidR="00FF68D4" w:rsidRPr="00180220">
        <w:rPr>
          <w:rFonts w:ascii="Arial" w:hAnsi="Arial" w:cs="Arial"/>
          <w:spacing w:val="-3"/>
          <w:sz w:val="24"/>
          <w:szCs w:val="24"/>
        </w:rPr>
        <w:t>r</w:t>
      </w:r>
      <w:r w:rsidRPr="00180220">
        <w:rPr>
          <w:rFonts w:ascii="Arial" w:hAnsi="Arial" w:cs="Arial"/>
          <w:spacing w:val="-3"/>
          <w:sz w:val="24"/>
          <w:szCs w:val="24"/>
        </w:rPr>
        <w:t xml:space="preserve"> BMS integration</w:t>
      </w:r>
      <w:r w:rsidR="00FF68D4" w:rsidRPr="00180220">
        <w:rPr>
          <w:rFonts w:ascii="Arial" w:hAnsi="Arial" w:cs="Arial"/>
          <w:spacing w:val="-3"/>
          <w:sz w:val="24"/>
          <w:szCs w:val="24"/>
        </w:rPr>
        <w:t>)</w:t>
      </w:r>
      <w:r w:rsidRPr="00180220">
        <w:rPr>
          <w:rFonts w:ascii="Arial" w:hAnsi="Arial" w:cs="Arial"/>
          <w:spacing w:val="-3"/>
          <w:sz w:val="24"/>
          <w:szCs w:val="24"/>
        </w:rPr>
        <w:t xml:space="preserve"> for unique “Occupied” and “Unoccupied” temperature setpoint values.</w:t>
      </w:r>
    </w:p>
    <w:p w14:paraId="040DDF14" w14:textId="7442041C" w:rsidR="007517FE" w:rsidRPr="00180220" w:rsidRDefault="007517FE"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Maintain single temperature set point with a minimum outlet (supply) water temperature of </w:t>
      </w:r>
      <w:r w:rsidR="00864EF6" w:rsidRPr="00F06127">
        <w:rPr>
          <w:rFonts w:ascii="Arial" w:hAnsi="Arial" w:cs="Arial"/>
          <w:spacing w:val="-3"/>
          <w:sz w:val="24"/>
          <w:szCs w:val="24"/>
        </w:rPr>
        <w:t>42</w:t>
      </w:r>
      <w:r w:rsidRPr="00F06127">
        <w:rPr>
          <w:rFonts w:ascii="Calibri" w:hAnsi="Calibri" w:cs="Arial"/>
          <w:spacing w:val="-3"/>
          <w:sz w:val="24"/>
          <w:szCs w:val="24"/>
        </w:rPr>
        <w:t>°</w:t>
      </w:r>
      <w:r w:rsidRPr="00F06127">
        <w:rPr>
          <w:rFonts w:ascii="Arial" w:hAnsi="Arial" w:cs="Arial"/>
          <w:spacing w:val="-3"/>
          <w:sz w:val="24"/>
          <w:szCs w:val="24"/>
        </w:rPr>
        <w:t>F</w:t>
      </w:r>
      <w:r w:rsidRPr="00180220">
        <w:rPr>
          <w:rFonts w:ascii="Arial" w:hAnsi="Arial" w:cs="Arial"/>
          <w:spacing w:val="-3"/>
          <w:sz w:val="24"/>
          <w:szCs w:val="24"/>
        </w:rPr>
        <w:t xml:space="preserve"> up to a maximum outlet (supply) water temperature of </w:t>
      </w:r>
      <w:r w:rsidR="00812722" w:rsidRPr="00180220">
        <w:rPr>
          <w:rFonts w:ascii="Arial" w:hAnsi="Arial" w:cs="Arial"/>
          <w:spacing w:val="-3"/>
          <w:sz w:val="24"/>
          <w:szCs w:val="24"/>
        </w:rPr>
        <w:t>194</w:t>
      </w:r>
      <w:r w:rsidRPr="00180220">
        <w:rPr>
          <w:rFonts w:ascii="Calibri" w:hAnsi="Calibri" w:cs="Arial"/>
          <w:spacing w:val="-3"/>
          <w:sz w:val="24"/>
          <w:szCs w:val="24"/>
        </w:rPr>
        <w:t>°</w:t>
      </w:r>
      <w:r w:rsidRPr="00180220">
        <w:rPr>
          <w:rFonts w:ascii="Arial" w:hAnsi="Arial" w:cs="Arial"/>
          <w:spacing w:val="-3"/>
          <w:sz w:val="24"/>
          <w:szCs w:val="24"/>
        </w:rPr>
        <w:t>F.</w:t>
      </w:r>
    </w:p>
    <w:p w14:paraId="2333A81B"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On-Board DHW Priority capable of seamless transition between Comfort Heat (CH) and Domestic Hot Water (DHW) operation.</w:t>
      </w:r>
    </w:p>
    <w:p w14:paraId="0FC4E33C" w14:textId="77777777" w:rsidR="00485E02" w:rsidRPr="00180220" w:rsidRDefault="00485E02"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On-Board CH&amp;DHW operation for simultaneous Comfort Heat (CH) and Domestic Hot Water (DHW) operation.</w:t>
      </w:r>
    </w:p>
    <w:p w14:paraId="0F4E3CF5" w14:textId="77777777" w:rsidR="00D4225F" w:rsidRPr="00180220" w:rsidRDefault="003C2E4F"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Alarm </w:t>
      </w:r>
      <w:r w:rsidR="00E44984" w:rsidRPr="00180220">
        <w:rPr>
          <w:rFonts w:ascii="Arial" w:hAnsi="Arial" w:cs="Arial"/>
          <w:spacing w:val="-3"/>
          <w:sz w:val="24"/>
          <w:szCs w:val="24"/>
        </w:rPr>
        <w:t>R</w:t>
      </w:r>
      <w:r w:rsidRPr="00180220">
        <w:rPr>
          <w:rFonts w:ascii="Arial" w:hAnsi="Arial" w:cs="Arial"/>
          <w:spacing w:val="-3"/>
          <w:sz w:val="24"/>
          <w:szCs w:val="24"/>
        </w:rPr>
        <w:t xml:space="preserve">elay </w:t>
      </w:r>
      <w:r w:rsidR="00E44984" w:rsidRPr="00180220">
        <w:rPr>
          <w:rFonts w:ascii="Arial" w:hAnsi="Arial" w:cs="Arial"/>
          <w:spacing w:val="-3"/>
          <w:sz w:val="24"/>
          <w:szCs w:val="24"/>
        </w:rPr>
        <w:t>Output to announce alarm conditio</w:t>
      </w:r>
      <w:r w:rsidR="00FF68D4" w:rsidRPr="00180220">
        <w:rPr>
          <w:rFonts w:ascii="Arial" w:hAnsi="Arial" w:cs="Arial"/>
          <w:spacing w:val="-3"/>
          <w:sz w:val="24"/>
          <w:szCs w:val="24"/>
        </w:rPr>
        <w:t>ns</w:t>
      </w:r>
      <w:r w:rsidR="00E44984" w:rsidRPr="00180220">
        <w:rPr>
          <w:rFonts w:ascii="Arial" w:hAnsi="Arial" w:cs="Arial"/>
          <w:spacing w:val="-3"/>
          <w:sz w:val="24"/>
          <w:szCs w:val="24"/>
        </w:rPr>
        <w:t xml:space="preserve"> which require</w:t>
      </w:r>
      <w:r w:rsidR="00485E02" w:rsidRPr="00180220">
        <w:rPr>
          <w:rFonts w:ascii="Arial" w:hAnsi="Arial" w:cs="Arial"/>
          <w:spacing w:val="-3"/>
          <w:sz w:val="24"/>
          <w:szCs w:val="24"/>
        </w:rPr>
        <w:t xml:space="preserve"> </w:t>
      </w:r>
      <w:r w:rsidR="00E44984" w:rsidRPr="00180220">
        <w:rPr>
          <w:rFonts w:ascii="Arial" w:hAnsi="Arial" w:cs="Arial"/>
          <w:spacing w:val="-3"/>
          <w:sz w:val="24"/>
          <w:szCs w:val="24"/>
        </w:rPr>
        <w:t>manual reset</w:t>
      </w:r>
      <w:r w:rsidR="00D4225F" w:rsidRPr="00180220">
        <w:rPr>
          <w:rFonts w:ascii="Arial" w:hAnsi="Arial" w:cs="Arial"/>
          <w:spacing w:val="-3"/>
          <w:sz w:val="24"/>
          <w:szCs w:val="24"/>
        </w:rPr>
        <w:t>.</w:t>
      </w:r>
    </w:p>
    <w:p w14:paraId="47853368" w14:textId="77777777" w:rsidR="000341FE" w:rsidRPr="00180220" w:rsidRDefault="00D4225F" w:rsidP="007C0298">
      <w:pPr>
        <w:pStyle w:val="ListParagraph"/>
        <w:widowControl w:val="0"/>
        <w:numPr>
          <w:ilvl w:val="4"/>
          <w:numId w:val="21"/>
        </w:numPr>
        <w:spacing w:after="100" w:line="240" w:lineRule="auto"/>
        <w:ind w:left="2340"/>
        <w:contextualSpacing w:val="0"/>
        <w:rPr>
          <w:rFonts w:ascii="Arial" w:hAnsi="Arial" w:cs="Arial"/>
          <w:spacing w:val="-3"/>
          <w:sz w:val="24"/>
          <w:szCs w:val="24"/>
        </w:rPr>
      </w:pPr>
      <w:r w:rsidRPr="00180220">
        <w:rPr>
          <w:rFonts w:ascii="Arial" w:hAnsi="Arial" w:cs="Arial"/>
          <w:spacing w:val="-3"/>
          <w:sz w:val="24"/>
          <w:szCs w:val="24"/>
        </w:rPr>
        <w:t xml:space="preserve">Programmable Low Fire Delay to prevent </w:t>
      </w:r>
      <w:r w:rsidR="00485E02" w:rsidRPr="00180220">
        <w:rPr>
          <w:rFonts w:ascii="Arial" w:hAnsi="Arial" w:cs="Arial"/>
          <w:spacing w:val="-3"/>
          <w:sz w:val="24"/>
          <w:szCs w:val="24"/>
        </w:rPr>
        <w:t>excessive short-</w:t>
      </w:r>
      <w:r w:rsidRPr="00180220">
        <w:rPr>
          <w:rFonts w:ascii="Arial" w:hAnsi="Arial" w:cs="Arial"/>
          <w:spacing w:val="-3"/>
          <w:sz w:val="24"/>
          <w:szCs w:val="24"/>
        </w:rPr>
        <w:t>cycling</w:t>
      </w:r>
      <w:r w:rsidR="00485E02" w:rsidRPr="00180220">
        <w:rPr>
          <w:rFonts w:ascii="Arial" w:hAnsi="Arial" w:cs="Arial"/>
          <w:spacing w:val="-3"/>
          <w:sz w:val="24"/>
          <w:szCs w:val="24"/>
        </w:rPr>
        <w:t xml:space="preserve"> of the boiler</w:t>
      </w:r>
      <w:r w:rsidRPr="00180220">
        <w:rPr>
          <w:rFonts w:ascii="Arial" w:hAnsi="Arial" w:cs="Arial"/>
          <w:spacing w:val="-3"/>
          <w:sz w:val="24"/>
          <w:szCs w:val="24"/>
        </w:rPr>
        <w:t xml:space="preserve"> </w:t>
      </w:r>
      <w:r w:rsidR="00485E02" w:rsidRPr="00180220">
        <w:rPr>
          <w:rFonts w:ascii="Arial" w:hAnsi="Arial" w:cs="Arial"/>
          <w:spacing w:val="-3"/>
          <w:sz w:val="24"/>
          <w:szCs w:val="24"/>
        </w:rPr>
        <w:t>equipment.</w:t>
      </w:r>
    </w:p>
    <w:p w14:paraId="5C1203A8" w14:textId="77777777" w:rsidR="000341FE" w:rsidRPr="00180220" w:rsidRDefault="00D4225F" w:rsidP="007C0298">
      <w:pPr>
        <w:pStyle w:val="ListParagraph"/>
        <w:widowControl w:val="0"/>
        <w:numPr>
          <w:ilvl w:val="4"/>
          <w:numId w:val="21"/>
        </w:numPr>
        <w:spacing w:line="240" w:lineRule="auto"/>
        <w:ind w:left="2340"/>
        <w:contextualSpacing w:val="0"/>
        <w:rPr>
          <w:rFonts w:ascii="Arial" w:hAnsi="Arial" w:cs="Arial"/>
          <w:spacing w:val="-3"/>
          <w:sz w:val="24"/>
          <w:szCs w:val="24"/>
        </w:rPr>
      </w:pPr>
      <w:r w:rsidRPr="00180220">
        <w:rPr>
          <w:rFonts w:ascii="Arial" w:hAnsi="Arial" w:cs="Arial"/>
          <w:spacing w:val="-3"/>
          <w:sz w:val="24"/>
          <w:szCs w:val="24"/>
        </w:rPr>
        <w:t>Local Manual Operation.</w:t>
      </w:r>
    </w:p>
    <w:p w14:paraId="3A232CEE" w14:textId="77777777" w:rsidR="00937C40" w:rsidRPr="00180220" w:rsidRDefault="00937C40" w:rsidP="006B2B99">
      <w:pPr>
        <w:keepLines/>
        <w:numPr>
          <w:ilvl w:val="3"/>
          <w:numId w:val="21"/>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boiler control system shall be capable of interfacing with the following external control devices:</w:t>
      </w:r>
    </w:p>
    <w:p w14:paraId="727F8BB0"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Building Management System (MO</w:t>
      </w:r>
      <w:r w:rsidR="00F17546" w:rsidRPr="00180220">
        <w:rPr>
          <w:rFonts w:ascii="Arial" w:hAnsi="Arial" w:cs="Arial"/>
          <w:spacing w:val="-3"/>
          <w:sz w:val="24"/>
          <w:szCs w:val="24"/>
        </w:rPr>
        <w:t>D</w:t>
      </w:r>
      <w:r w:rsidRPr="00180220">
        <w:rPr>
          <w:rFonts w:ascii="Arial" w:hAnsi="Arial" w:cs="Arial"/>
          <w:spacing w:val="-3"/>
          <w:sz w:val="24"/>
          <w:szCs w:val="24"/>
        </w:rPr>
        <w:t>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w:t>
      </w:r>
      <w:r w:rsidRPr="00180220">
        <w:rPr>
          <w:rFonts w:ascii="Arial" w:hAnsi="Arial" w:cs="Arial"/>
          <w:b/>
          <w:spacing w:val="-3"/>
          <w:sz w:val="24"/>
          <w:szCs w:val="24"/>
        </w:rPr>
        <w:t xml:space="preserve">NOTE: </w:t>
      </w:r>
      <w:r w:rsidRPr="00180220">
        <w:rPr>
          <w:rFonts w:ascii="Arial" w:hAnsi="Arial" w:cs="Arial"/>
          <w:spacing w:val="-3"/>
          <w:sz w:val="24"/>
          <w:szCs w:val="24"/>
        </w:rPr>
        <w:t>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221EC7FD"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 xml:space="preserve">Domestic Hot Water Break-on-Rise </w:t>
      </w:r>
      <w:proofErr w:type="spellStart"/>
      <w:r w:rsidRPr="00180220">
        <w:rPr>
          <w:rFonts w:ascii="Arial" w:hAnsi="Arial" w:cs="Arial"/>
          <w:spacing w:val="-3"/>
          <w:sz w:val="24"/>
          <w:szCs w:val="24"/>
        </w:rPr>
        <w:t>Aquastat</w:t>
      </w:r>
      <w:proofErr w:type="spellEnd"/>
      <w:r w:rsidRPr="00180220">
        <w:rPr>
          <w:rFonts w:ascii="Arial" w:hAnsi="Arial" w:cs="Arial"/>
          <w:spacing w:val="-3"/>
          <w:sz w:val="24"/>
          <w:szCs w:val="24"/>
        </w:rPr>
        <w:t xml:space="preserve"> (Normally Closed).</w:t>
      </w:r>
    </w:p>
    <w:p w14:paraId="11EB01DD"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t>Domestic Hot Water Tank Temperature Sensor (12kΩ).</w:t>
      </w:r>
    </w:p>
    <w:p w14:paraId="7FB343AA" w14:textId="77777777" w:rsidR="00937C40" w:rsidRPr="00180220" w:rsidRDefault="00937C40" w:rsidP="007C0298">
      <w:pPr>
        <w:keepLines/>
        <w:numPr>
          <w:ilvl w:val="4"/>
          <w:numId w:val="21"/>
        </w:numPr>
        <w:tabs>
          <w:tab w:val="left" w:pos="-720"/>
          <w:tab w:val="left" w:pos="720"/>
        </w:tabs>
        <w:suppressAutoHyphens/>
        <w:spacing w:after="100" w:line="240" w:lineRule="auto"/>
        <w:ind w:left="2340"/>
        <w:rPr>
          <w:rFonts w:ascii="Arial" w:hAnsi="Arial" w:cs="Arial"/>
          <w:spacing w:val="-3"/>
          <w:sz w:val="24"/>
          <w:szCs w:val="24"/>
        </w:rPr>
      </w:pPr>
      <w:r w:rsidRPr="00180220">
        <w:rPr>
          <w:rFonts w:ascii="Arial" w:hAnsi="Arial" w:cs="Arial"/>
          <w:spacing w:val="-3"/>
          <w:sz w:val="24"/>
          <w:szCs w:val="24"/>
        </w:rPr>
        <w:lastRenderedPageBreak/>
        <w:t>External Header Temperature Sensor (12kΩ).</w:t>
      </w:r>
    </w:p>
    <w:p w14:paraId="1B37BC6F" w14:textId="77777777" w:rsidR="00485E02" w:rsidRPr="00180220" w:rsidRDefault="00937C40" w:rsidP="007C0298">
      <w:pPr>
        <w:keepLines/>
        <w:widowControl w:val="0"/>
        <w:numPr>
          <w:ilvl w:val="4"/>
          <w:numId w:val="21"/>
        </w:numPr>
        <w:tabs>
          <w:tab w:val="left" w:pos="-720"/>
          <w:tab w:val="left" w:pos="720"/>
        </w:tabs>
        <w:suppressAutoHyphens/>
        <w:spacing w:after="100" w:line="240" w:lineRule="auto"/>
        <w:ind w:left="2340"/>
        <w:rPr>
          <w:rFonts w:ascii="Arial" w:hAnsi="Arial" w:cs="Arial"/>
          <w:sz w:val="24"/>
          <w:szCs w:val="24"/>
        </w:rPr>
      </w:pPr>
      <w:r w:rsidRPr="00180220">
        <w:rPr>
          <w:rFonts w:ascii="Arial" w:hAnsi="Arial" w:cs="Arial"/>
          <w:spacing w:val="-3"/>
          <w:sz w:val="24"/>
          <w:szCs w:val="24"/>
        </w:rPr>
        <w:t>Outdoor Air Temperature Sensor (12kΩ).</w:t>
      </w:r>
      <w:r w:rsidR="00485E02"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7C0298">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7C0298">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7C0298">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7C0298">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7C0298">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D0E7D02" w:rsidR="00937C40" w:rsidRPr="00180220" w:rsidRDefault="00291181"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For boilers configured for Natural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0EBEAD2A" w14:textId="1FCD6E3A" w:rsidR="00937C40" w:rsidRPr="00180220" w:rsidRDefault="00291181" w:rsidP="007C0298">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For boilers configured for Propane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26 “Facility Liquefied-Petroleum Gas Piping”</w:t>
      </w:r>
      <w:r w:rsidR="008530F4"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15371C69"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Each boiler shall </w:t>
      </w:r>
      <w:r w:rsidR="006B2B99">
        <w:rPr>
          <w:rFonts w:ascii="Arial" w:hAnsi="Arial" w:cs="Arial"/>
          <w:spacing w:val="-3"/>
          <w:sz w:val="24"/>
          <w:szCs w:val="24"/>
        </w:rPr>
        <w:t>feature 2” steel piping i</w:t>
      </w:r>
      <w:r w:rsidRPr="00180220">
        <w:rPr>
          <w:rFonts w:ascii="Arial" w:hAnsi="Arial" w:cs="Arial"/>
          <w:spacing w:val="-3"/>
          <w:sz w:val="24"/>
          <w:szCs w:val="24"/>
        </w:rPr>
        <w:t xml:space="preserve">nlet (supply) and outlet (return) connections.  </w:t>
      </w:r>
      <w:r w:rsidR="006B2B99">
        <w:rPr>
          <w:rFonts w:ascii="Arial" w:hAnsi="Arial" w:cs="Arial"/>
          <w:spacing w:val="-3"/>
          <w:sz w:val="24"/>
          <w:szCs w:val="24"/>
        </w:rPr>
        <w:t>The steel piping shall terminate with 2” grooved connections.</w:t>
      </w:r>
    </w:p>
    <w:p w14:paraId="65EEB2B2"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7C0298">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7C0298">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7C0298">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7C0298">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7C0298">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7C0298">
      <w:pPr>
        <w:pStyle w:val="ListParagraph"/>
        <w:numPr>
          <w:ilvl w:val="3"/>
          <w:numId w:val="25"/>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7C0298">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7C0298">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7C0298">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7C0298">
      <w:pPr>
        <w:pStyle w:val="ListParagraph"/>
        <w:numPr>
          <w:ilvl w:val="3"/>
          <w:numId w:val="24"/>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7C0298">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32BC0750" w14:textId="7BA4C966" w:rsidR="00052705" w:rsidRDefault="0005270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w:t>
      </w:r>
      <w:r w:rsidR="00B204A5">
        <w:rPr>
          <w:rFonts w:ascii="Arial" w:hAnsi="Arial" w:cs="Arial"/>
          <w:spacing w:val="-3"/>
          <w:sz w:val="24"/>
          <w:szCs w:val="24"/>
        </w:rPr>
        <w:t xml:space="preserve">the </w:t>
      </w:r>
      <w:r>
        <w:rPr>
          <w:rFonts w:ascii="Arial" w:hAnsi="Arial" w:cs="Arial"/>
          <w:spacing w:val="-3"/>
          <w:sz w:val="24"/>
          <w:szCs w:val="24"/>
        </w:rPr>
        <w:t>boiler</w:t>
      </w:r>
      <w:r w:rsidR="00B204A5">
        <w:rPr>
          <w:rFonts w:ascii="Arial" w:hAnsi="Arial" w:cs="Arial"/>
          <w:spacing w:val="-3"/>
          <w:sz w:val="24"/>
          <w:szCs w:val="24"/>
        </w:rPr>
        <w:t>s shall be 110-120VAC, Single Phase, 60Hz.</w:t>
      </w:r>
      <w:r>
        <w:rPr>
          <w:rFonts w:ascii="Arial" w:hAnsi="Arial" w:cs="Arial"/>
          <w:spacing w:val="-3"/>
          <w:sz w:val="24"/>
          <w:szCs w:val="24"/>
        </w:rPr>
        <w:t xml:space="preserve"> </w:t>
      </w:r>
    </w:p>
    <w:p w14:paraId="58C86339" w14:textId="0378CE68" w:rsidR="003F302D" w:rsidRPr="00180220" w:rsidRDefault="00052705" w:rsidP="00F53077">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C5178B" w:rsidRPr="00052705" w14:paraId="12CAFD5A" w14:textId="77777777" w:rsidTr="00C5178B">
        <w:tc>
          <w:tcPr>
            <w:tcW w:w="1705" w:type="dxa"/>
            <w:shd w:val="clear" w:color="auto" w:fill="F2F2F2"/>
            <w:vAlign w:val="center"/>
          </w:tcPr>
          <w:p w14:paraId="68E1F638" w14:textId="77777777" w:rsidR="00C5178B" w:rsidRPr="00052705" w:rsidRDefault="00C5178B" w:rsidP="00052705">
            <w:pPr>
              <w:spacing w:before="60" w:after="60"/>
              <w:jc w:val="center"/>
              <w:rPr>
                <w:rFonts w:ascii="Arial" w:hAnsi="Arial" w:cs="Arial"/>
                <w:b/>
                <w:sz w:val="20"/>
                <w:szCs w:val="20"/>
              </w:rPr>
            </w:pPr>
          </w:p>
        </w:tc>
        <w:tc>
          <w:tcPr>
            <w:tcW w:w="1117" w:type="dxa"/>
            <w:shd w:val="clear" w:color="auto" w:fill="F2F2F2"/>
          </w:tcPr>
          <w:p w14:paraId="641DCD8B" w14:textId="6E8B32DF" w:rsidR="00C5178B" w:rsidRDefault="00C5178B" w:rsidP="00B204A5">
            <w:pPr>
              <w:spacing w:before="60" w:after="60"/>
              <w:jc w:val="center"/>
              <w:rPr>
                <w:rFonts w:ascii="Arial" w:hAnsi="Arial" w:cs="Arial"/>
                <w:b/>
                <w:sz w:val="20"/>
                <w:szCs w:val="20"/>
              </w:rPr>
            </w:pPr>
            <w:r>
              <w:rPr>
                <w:rFonts w:ascii="Arial" w:hAnsi="Arial" w:cs="Arial"/>
                <w:b/>
                <w:sz w:val="20"/>
                <w:szCs w:val="20"/>
              </w:rPr>
              <w:t>SC6</w:t>
            </w:r>
            <w:r w:rsidRPr="00052705">
              <w:rPr>
                <w:rFonts w:ascii="Arial" w:hAnsi="Arial" w:cs="Arial"/>
                <w:b/>
                <w:sz w:val="20"/>
                <w:szCs w:val="20"/>
              </w:rPr>
              <w:t>50</w:t>
            </w:r>
          </w:p>
        </w:tc>
        <w:tc>
          <w:tcPr>
            <w:tcW w:w="1117" w:type="dxa"/>
            <w:shd w:val="clear" w:color="auto" w:fill="F2F2F2"/>
            <w:vAlign w:val="center"/>
          </w:tcPr>
          <w:p w14:paraId="3FAFB2A9" w14:textId="7C5BAD8C" w:rsidR="00C5178B" w:rsidRPr="00052705" w:rsidRDefault="00C5178B" w:rsidP="00B204A5">
            <w:pPr>
              <w:spacing w:before="60" w:after="60"/>
              <w:jc w:val="center"/>
              <w:rPr>
                <w:rFonts w:ascii="Arial" w:hAnsi="Arial" w:cs="Arial"/>
                <w:b/>
                <w:sz w:val="20"/>
                <w:szCs w:val="20"/>
              </w:rPr>
            </w:pPr>
            <w:r>
              <w:rPr>
                <w:rFonts w:ascii="Arial" w:hAnsi="Arial" w:cs="Arial"/>
                <w:b/>
                <w:sz w:val="20"/>
                <w:szCs w:val="20"/>
              </w:rPr>
              <w:t>SC7</w:t>
            </w:r>
            <w:r w:rsidRPr="00052705">
              <w:rPr>
                <w:rFonts w:ascii="Arial" w:hAnsi="Arial" w:cs="Arial"/>
                <w:b/>
                <w:sz w:val="20"/>
                <w:szCs w:val="20"/>
              </w:rPr>
              <w:t>50</w:t>
            </w:r>
          </w:p>
        </w:tc>
        <w:tc>
          <w:tcPr>
            <w:tcW w:w="1117" w:type="dxa"/>
            <w:shd w:val="clear" w:color="auto" w:fill="F2F2F2"/>
            <w:vAlign w:val="center"/>
          </w:tcPr>
          <w:p w14:paraId="72B4EE1B" w14:textId="70BE2F17" w:rsidR="00C5178B" w:rsidRPr="00052705" w:rsidRDefault="00C5178B" w:rsidP="00052705">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C85</w:t>
            </w:r>
            <w:r w:rsidRPr="00052705">
              <w:rPr>
                <w:rFonts w:ascii="Arial" w:hAnsi="Arial" w:cs="Arial"/>
                <w:b/>
                <w:sz w:val="20"/>
                <w:szCs w:val="20"/>
              </w:rPr>
              <w:t>0</w:t>
            </w:r>
          </w:p>
        </w:tc>
        <w:tc>
          <w:tcPr>
            <w:tcW w:w="1117" w:type="dxa"/>
            <w:shd w:val="clear" w:color="auto" w:fill="F2F2F2"/>
            <w:vAlign w:val="center"/>
          </w:tcPr>
          <w:p w14:paraId="4DA7A93C" w14:textId="5FC893CC" w:rsidR="00C5178B" w:rsidRPr="00052705" w:rsidRDefault="00C5178B" w:rsidP="00B204A5">
            <w:pPr>
              <w:spacing w:before="60" w:after="60"/>
              <w:jc w:val="center"/>
              <w:rPr>
                <w:rFonts w:ascii="Arial" w:hAnsi="Arial" w:cs="Arial"/>
                <w:b/>
                <w:sz w:val="20"/>
                <w:szCs w:val="20"/>
              </w:rPr>
            </w:pPr>
            <w:r>
              <w:rPr>
                <w:rFonts w:ascii="Arial" w:hAnsi="Arial" w:cs="Arial"/>
                <w:b/>
                <w:sz w:val="20"/>
                <w:szCs w:val="20"/>
              </w:rPr>
              <w:t>SC1</w:t>
            </w:r>
            <w:r w:rsidRPr="00052705">
              <w:rPr>
                <w:rFonts w:ascii="Arial" w:hAnsi="Arial" w:cs="Arial"/>
                <w:b/>
                <w:sz w:val="20"/>
                <w:szCs w:val="20"/>
              </w:rPr>
              <w:t>000</w:t>
            </w:r>
          </w:p>
        </w:tc>
      </w:tr>
      <w:tr w:rsidR="00C5178B" w:rsidRPr="00052705" w14:paraId="3177F155" w14:textId="77777777" w:rsidTr="000F55BB">
        <w:tc>
          <w:tcPr>
            <w:tcW w:w="1705" w:type="dxa"/>
            <w:vAlign w:val="center"/>
          </w:tcPr>
          <w:p w14:paraId="10661CC5" w14:textId="77777777" w:rsidR="00C5178B" w:rsidRPr="00052705" w:rsidRDefault="00C5178B" w:rsidP="00C5178B">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04D1E0F4" w14:textId="21126B55"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386A7873" w14:textId="23557ABA"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2B41DC11" w14:textId="6147E6F0" w:rsidR="00C5178B" w:rsidRPr="001D02E5" w:rsidRDefault="007C0298" w:rsidP="00C5178B">
            <w:pPr>
              <w:spacing w:before="60" w:after="60"/>
              <w:jc w:val="center"/>
              <w:rPr>
                <w:rFonts w:ascii="Arial" w:hAnsi="Arial" w:cs="Arial"/>
                <w:sz w:val="20"/>
                <w:szCs w:val="20"/>
              </w:rPr>
            </w:pPr>
            <w:r>
              <w:rPr>
                <w:rFonts w:ascii="Arial" w:hAnsi="Arial" w:cs="Arial"/>
                <w:sz w:val="20"/>
                <w:szCs w:val="20"/>
              </w:rPr>
              <w:t>6</w:t>
            </w:r>
            <w:r w:rsidR="00C5178B" w:rsidRPr="001D02E5">
              <w:rPr>
                <w:rFonts w:ascii="Arial" w:hAnsi="Arial" w:cs="Arial"/>
                <w:sz w:val="20"/>
                <w:szCs w:val="20"/>
              </w:rPr>
              <w:t xml:space="preserve"> Amps</w:t>
            </w:r>
          </w:p>
        </w:tc>
        <w:tc>
          <w:tcPr>
            <w:tcW w:w="1117" w:type="dxa"/>
            <w:vAlign w:val="center"/>
          </w:tcPr>
          <w:p w14:paraId="06673667" w14:textId="4F0533B1" w:rsidR="00C5178B" w:rsidRPr="001D02E5" w:rsidRDefault="007C0298" w:rsidP="00C5178B">
            <w:pPr>
              <w:spacing w:before="60" w:after="60"/>
              <w:jc w:val="center"/>
              <w:rPr>
                <w:rFonts w:ascii="Arial" w:hAnsi="Arial" w:cs="Arial"/>
                <w:sz w:val="20"/>
                <w:szCs w:val="20"/>
              </w:rPr>
            </w:pPr>
            <w:r>
              <w:rPr>
                <w:rFonts w:ascii="Arial" w:hAnsi="Arial" w:cs="Arial"/>
                <w:sz w:val="20"/>
                <w:szCs w:val="20"/>
              </w:rPr>
              <w:t>10</w:t>
            </w:r>
            <w:r w:rsidR="00C5178B" w:rsidRPr="001D02E5">
              <w:rPr>
                <w:rFonts w:ascii="Arial" w:hAnsi="Arial" w:cs="Arial"/>
                <w:sz w:val="20"/>
                <w:szCs w:val="20"/>
              </w:rPr>
              <w:t xml:space="preserve"> Amps</w:t>
            </w:r>
          </w:p>
        </w:tc>
      </w:tr>
      <w:tr w:rsidR="00C5178B" w:rsidRPr="00052705" w14:paraId="4A0515FB" w14:textId="77777777" w:rsidTr="000F55BB">
        <w:tc>
          <w:tcPr>
            <w:tcW w:w="1705" w:type="dxa"/>
            <w:vAlign w:val="center"/>
          </w:tcPr>
          <w:p w14:paraId="61721E3F" w14:textId="77777777" w:rsidR="00C5178B" w:rsidRPr="00052705" w:rsidRDefault="00C5178B" w:rsidP="00C5178B">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2657AEA9" w14:textId="2B1987D4"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71FF44F4" w14:textId="02AF9E47"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6FBDB9B9" w14:textId="2D856C6E"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c>
          <w:tcPr>
            <w:tcW w:w="1117" w:type="dxa"/>
            <w:vAlign w:val="center"/>
          </w:tcPr>
          <w:p w14:paraId="22C2E0BD" w14:textId="1EE43A32" w:rsidR="00C5178B" w:rsidRPr="001D02E5" w:rsidRDefault="00C5178B" w:rsidP="00C5178B">
            <w:pPr>
              <w:spacing w:before="60" w:after="60"/>
              <w:jc w:val="center"/>
              <w:rPr>
                <w:rFonts w:ascii="Arial" w:hAnsi="Arial" w:cs="Arial"/>
                <w:sz w:val="20"/>
                <w:szCs w:val="20"/>
              </w:rPr>
            </w:pPr>
            <w:r w:rsidRPr="001D02E5">
              <w:rPr>
                <w:rFonts w:ascii="Arial" w:hAnsi="Arial" w:cs="Arial"/>
                <w:sz w:val="20"/>
                <w:szCs w:val="20"/>
              </w:rPr>
              <w:t>10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571F94E9" w:rsidR="000C14FC" w:rsidRDefault="00E47010" w:rsidP="000E1891">
    <w:pPr>
      <w:pStyle w:val="Footer"/>
      <w:jc w:val="center"/>
    </w:pPr>
    <w:r>
      <w:t>SONIC</w:t>
    </w:r>
    <w:r w:rsidR="00EC55DD">
      <w:t xml:space="preserve"> </w:t>
    </w:r>
    <w:r w:rsidR="007C0298">
      <w:t>6</w:t>
    </w:r>
    <w:r w:rsidR="006213E2">
      <w:t>50-1000 NURO Boiler Spec</w:t>
    </w:r>
    <w:r w:rsidR="000C14FC">
      <w:tab/>
      <w:t xml:space="preserve">Page </w:t>
    </w:r>
    <w:r w:rsidR="000C14FC">
      <w:fldChar w:fldCharType="begin"/>
    </w:r>
    <w:r w:rsidR="000C14FC">
      <w:instrText xml:space="preserve"> PAGE   \* MERGEFORMAT </w:instrText>
    </w:r>
    <w:r w:rsidR="000C14FC">
      <w:fldChar w:fldCharType="separate"/>
    </w:r>
    <w:r w:rsidR="00BE3E00">
      <w:rPr>
        <w:noProof/>
      </w:rPr>
      <w:t>14</w:t>
    </w:r>
    <w:r w:rsidR="000C14FC">
      <w:rPr>
        <w:noProof/>
      </w:rPr>
      <w:fldChar w:fldCharType="end"/>
    </w:r>
    <w:r w:rsidR="000C14FC">
      <w:tab/>
    </w:r>
    <w:r w:rsidR="0025235D">
      <w:t xml:space="preserve">Section </w:t>
    </w:r>
    <w:r w:rsidR="000C14FC">
      <w:t xml:space="preserve">23 52 </w:t>
    </w:r>
    <w:r>
      <w:t>16</w:t>
    </w:r>
    <w:r w:rsidR="000C14FC">
      <w:t>.</w:t>
    </w:r>
    <w:r>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73E5C"/>
    <w:multiLevelType w:val="hybridMultilevel"/>
    <w:tmpl w:val="FED8271A"/>
    <w:lvl w:ilvl="0" w:tplc="46A6AC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76F2D"/>
    <w:multiLevelType w:val="hybridMultilevel"/>
    <w:tmpl w:val="B9F0B354"/>
    <w:lvl w:ilvl="0" w:tplc="2D50C8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4"/>
  </w:num>
  <w:num w:numId="4">
    <w:abstractNumId w:val="29"/>
  </w:num>
  <w:num w:numId="5">
    <w:abstractNumId w:val="6"/>
  </w:num>
  <w:num w:numId="6">
    <w:abstractNumId w:val="3"/>
  </w:num>
  <w:num w:numId="7">
    <w:abstractNumId w:val="20"/>
  </w:num>
  <w:num w:numId="8">
    <w:abstractNumId w:val="16"/>
  </w:num>
  <w:num w:numId="9">
    <w:abstractNumId w:val="27"/>
  </w:num>
  <w:num w:numId="10">
    <w:abstractNumId w:val="18"/>
  </w:num>
  <w:num w:numId="11">
    <w:abstractNumId w:val="25"/>
  </w:num>
  <w:num w:numId="12">
    <w:abstractNumId w:val="17"/>
  </w:num>
  <w:num w:numId="13">
    <w:abstractNumId w:val="11"/>
  </w:num>
  <w:num w:numId="14">
    <w:abstractNumId w:val="12"/>
  </w:num>
  <w:num w:numId="15">
    <w:abstractNumId w:val="13"/>
  </w:num>
  <w:num w:numId="16">
    <w:abstractNumId w:val="5"/>
  </w:num>
  <w:num w:numId="17">
    <w:abstractNumId w:val="21"/>
  </w:num>
  <w:num w:numId="18">
    <w:abstractNumId w:val="24"/>
  </w:num>
  <w:num w:numId="19">
    <w:abstractNumId w:val="10"/>
  </w:num>
  <w:num w:numId="20">
    <w:abstractNumId w:val="19"/>
  </w:num>
  <w:num w:numId="21">
    <w:abstractNumId w:val="15"/>
  </w:num>
  <w:num w:numId="22">
    <w:abstractNumId w:val="1"/>
  </w:num>
  <w:num w:numId="23">
    <w:abstractNumId w:val="23"/>
  </w:num>
  <w:num w:numId="24">
    <w:abstractNumId w:val="9"/>
  </w:num>
  <w:num w:numId="25">
    <w:abstractNumId w:val="28"/>
  </w:num>
  <w:num w:numId="26">
    <w:abstractNumId w:val="2"/>
  </w:num>
  <w:num w:numId="27">
    <w:abstractNumId w:val="26"/>
  </w:num>
  <w:num w:numId="28">
    <w:abstractNumId w:val="14"/>
  </w:num>
  <w:num w:numId="29">
    <w:abstractNumId w:val="7"/>
  </w:num>
  <w:num w:numId="30">
    <w:abstractNumId w:va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65E7E"/>
    <w:rsid w:val="0007507D"/>
    <w:rsid w:val="00075C62"/>
    <w:rsid w:val="00091BD9"/>
    <w:rsid w:val="000C14FC"/>
    <w:rsid w:val="000C27D7"/>
    <w:rsid w:val="000D0671"/>
    <w:rsid w:val="000E1891"/>
    <w:rsid w:val="00115A9D"/>
    <w:rsid w:val="00115F4A"/>
    <w:rsid w:val="00124BFB"/>
    <w:rsid w:val="00134BF9"/>
    <w:rsid w:val="00134D18"/>
    <w:rsid w:val="00146118"/>
    <w:rsid w:val="00160B7C"/>
    <w:rsid w:val="00163FFD"/>
    <w:rsid w:val="00173785"/>
    <w:rsid w:val="00180220"/>
    <w:rsid w:val="00184FEA"/>
    <w:rsid w:val="00197D9A"/>
    <w:rsid w:val="001A11A2"/>
    <w:rsid w:val="001B33E9"/>
    <w:rsid w:val="001C2038"/>
    <w:rsid w:val="001C7D3D"/>
    <w:rsid w:val="001D02E5"/>
    <w:rsid w:val="001E1354"/>
    <w:rsid w:val="001E2D0C"/>
    <w:rsid w:val="001F173B"/>
    <w:rsid w:val="002021CB"/>
    <w:rsid w:val="002236F9"/>
    <w:rsid w:val="00227B7D"/>
    <w:rsid w:val="00242A22"/>
    <w:rsid w:val="0025235D"/>
    <w:rsid w:val="00274164"/>
    <w:rsid w:val="00284BE6"/>
    <w:rsid w:val="00291181"/>
    <w:rsid w:val="002A0F1D"/>
    <w:rsid w:val="002A1E89"/>
    <w:rsid w:val="002A2AB8"/>
    <w:rsid w:val="002A6310"/>
    <w:rsid w:val="002A6AA4"/>
    <w:rsid w:val="002B07DE"/>
    <w:rsid w:val="002D1917"/>
    <w:rsid w:val="002D2A07"/>
    <w:rsid w:val="002D50DE"/>
    <w:rsid w:val="002D5F52"/>
    <w:rsid w:val="002E0E3C"/>
    <w:rsid w:val="002F1E41"/>
    <w:rsid w:val="002F6C8A"/>
    <w:rsid w:val="00300F1B"/>
    <w:rsid w:val="003022AB"/>
    <w:rsid w:val="0031175B"/>
    <w:rsid w:val="00313CB4"/>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3D7A"/>
    <w:rsid w:val="004B549A"/>
    <w:rsid w:val="004D13E2"/>
    <w:rsid w:val="004F4D99"/>
    <w:rsid w:val="004F7495"/>
    <w:rsid w:val="00507A57"/>
    <w:rsid w:val="00525D39"/>
    <w:rsid w:val="00527385"/>
    <w:rsid w:val="005318BC"/>
    <w:rsid w:val="005438D5"/>
    <w:rsid w:val="0054600F"/>
    <w:rsid w:val="00551EFB"/>
    <w:rsid w:val="00562DC1"/>
    <w:rsid w:val="00570BFD"/>
    <w:rsid w:val="00575C64"/>
    <w:rsid w:val="00576BBE"/>
    <w:rsid w:val="005913CF"/>
    <w:rsid w:val="0059228B"/>
    <w:rsid w:val="005945DF"/>
    <w:rsid w:val="005A5F07"/>
    <w:rsid w:val="005B7F5B"/>
    <w:rsid w:val="005E1F90"/>
    <w:rsid w:val="005E4CEA"/>
    <w:rsid w:val="005E6363"/>
    <w:rsid w:val="005F1290"/>
    <w:rsid w:val="006213E2"/>
    <w:rsid w:val="00621999"/>
    <w:rsid w:val="00627A3C"/>
    <w:rsid w:val="006400E0"/>
    <w:rsid w:val="00672099"/>
    <w:rsid w:val="00672F9A"/>
    <w:rsid w:val="006771F3"/>
    <w:rsid w:val="00681DC1"/>
    <w:rsid w:val="00684565"/>
    <w:rsid w:val="006951BF"/>
    <w:rsid w:val="006953C8"/>
    <w:rsid w:val="006B2B99"/>
    <w:rsid w:val="006D22F7"/>
    <w:rsid w:val="006D54B7"/>
    <w:rsid w:val="006E4F98"/>
    <w:rsid w:val="006F0AF0"/>
    <w:rsid w:val="006F384A"/>
    <w:rsid w:val="006F7492"/>
    <w:rsid w:val="007141FF"/>
    <w:rsid w:val="0072164A"/>
    <w:rsid w:val="00726BFA"/>
    <w:rsid w:val="00732D79"/>
    <w:rsid w:val="007517FE"/>
    <w:rsid w:val="007821B5"/>
    <w:rsid w:val="00790C31"/>
    <w:rsid w:val="007916A9"/>
    <w:rsid w:val="00793A67"/>
    <w:rsid w:val="007A0130"/>
    <w:rsid w:val="007C0298"/>
    <w:rsid w:val="007D540A"/>
    <w:rsid w:val="007E4DC5"/>
    <w:rsid w:val="007F2459"/>
    <w:rsid w:val="00812722"/>
    <w:rsid w:val="00815EBB"/>
    <w:rsid w:val="00816C8F"/>
    <w:rsid w:val="00820D2B"/>
    <w:rsid w:val="0082564F"/>
    <w:rsid w:val="00832152"/>
    <w:rsid w:val="00833B5D"/>
    <w:rsid w:val="00835DF9"/>
    <w:rsid w:val="0084263B"/>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65D7"/>
    <w:rsid w:val="009C73CA"/>
    <w:rsid w:val="009D7BDB"/>
    <w:rsid w:val="009D7C05"/>
    <w:rsid w:val="009F5DDF"/>
    <w:rsid w:val="00A0216A"/>
    <w:rsid w:val="00A076B9"/>
    <w:rsid w:val="00A15077"/>
    <w:rsid w:val="00A27F35"/>
    <w:rsid w:val="00A54281"/>
    <w:rsid w:val="00A61826"/>
    <w:rsid w:val="00A63D9C"/>
    <w:rsid w:val="00A7185F"/>
    <w:rsid w:val="00AA08CB"/>
    <w:rsid w:val="00AA6CFF"/>
    <w:rsid w:val="00AB6D9E"/>
    <w:rsid w:val="00AB776C"/>
    <w:rsid w:val="00AC10A6"/>
    <w:rsid w:val="00AC1172"/>
    <w:rsid w:val="00AC774B"/>
    <w:rsid w:val="00AD6CC5"/>
    <w:rsid w:val="00AE6B67"/>
    <w:rsid w:val="00AF1AF6"/>
    <w:rsid w:val="00AF6618"/>
    <w:rsid w:val="00B204A5"/>
    <w:rsid w:val="00B21275"/>
    <w:rsid w:val="00B24CE8"/>
    <w:rsid w:val="00B27263"/>
    <w:rsid w:val="00B30C12"/>
    <w:rsid w:val="00B57255"/>
    <w:rsid w:val="00B75636"/>
    <w:rsid w:val="00B8197D"/>
    <w:rsid w:val="00B91EC0"/>
    <w:rsid w:val="00BB3889"/>
    <w:rsid w:val="00BC5737"/>
    <w:rsid w:val="00BC59EB"/>
    <w:rsid w:val="00BE10B1"/>
    <w:rsid w:val="00BE3E00"/>
    <w:rsid w:val="00BE612D"/>
    <w:rsid w:val="00BF5D07"/>
    <w:rsid w:val="00C06759"/>
    <w:rsid w:val="00C07512"/>
    <w:rsid w:val="00C37769"/>
    <w:rsid w:val="00C43EC4"/>
    <w:rsid w:val="00C44A79"/>
    <w:rsid w:val="00C46149"/>
    <w:rsid w:val="00C5178B"/>
    <w:rsid w:val="00C5559F"/>
    <w:rsid w:val="00C578FA"/>
    <w:rsid w:val="00C81600"/>
    <w:rsid w:val="00C8763F"/>
    <w:rsid w:val="00C970ED"/>
    <w:rsid w:val="00CB0F31"/>
    <w:rsid w:val="00CB1CED"/>
    <w:rsid w:val="00CB6B89"/>
    <w:rsid w:val="00CB70ED"/>
    <w:rsid w:val="00CC274D"/>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B2FA2"/>
    <w:rsid w:val="00DD0994"/>
    <w:rsid w:val="00DD364C"/>
    <w:rsid w:val="00DD43E6"/>
    <w:rsid w:val="00DE7669"/>
    <w:rsid w:val="00E10569"/>
    <w:rsid w:val="00E11C9C"/>
    <w:rsid w:val="00E14837"/>
    <w:rsid w:val="00E15F6F"/>
    <w:rsid w:val="00E201B0"/>
    <w:rsid w:val="00E25C89"/>
    <w:rsid w:val="00E3797E"/>
    <w:rsid w:val="00E44984"/>
    <w:rsid w:val="00E47010"/>
    <w:rsid w:val="00E52A62"/>
    <w:rsid w:val="00E746D6"/>
    <w:rsid w:val="00E761A1"/>
    <w:rsid w:val="00E774E3"/>
    <w:rsid w:val="00E87858"/>
    <w:rsid w:val="00E91714"/>
    <w:rsid w:val="00E95E74"/>
    <w:rsid w:val="00EC0D8D"/>
    <w:rsid w:val="00EC55DD"/>
    <w:rsid w:val="00EE07DC"/>
    <w:rsid w:val="00EE2D74"/>
    <w:rsid w:val="00EE4720"/>
    <w:rsid w:val="00EF0E1A"/>
    <w:rsid w:val="00EF6DB5"/>
    <w:rsid w:val="00F057C7"/>
    <w:rsid w:val="00F06127"/>
    <w:rsid w:val="00F17546"/>
    <w:rsid w:val="00F25F48"/>
    <w:rsid w:val="00F3109C"/>
    <w:rsid w:val="00F402FE"/>
    <w:rsid w:val="00F417D7"/>
    <w:rsid w:val="00F51E36"/>
    <w:rsid w:val="00F53077"/>
    <w:rsid w:val="00F62604"/>
    <w:rsid w:val="00F63AFF"/>
    <w:rsid w:val="00F71220"/>
    <w:rsid w:val="00F85BAC"/>
    <w:rsid w:val="00F903FE"/>
    <w:rsid w:val="00F965B2"/>
    <w:rsid w:val="00FA012C"/>
    <w:rsid w:val="00FA1D17"/>
    <w:rsid w:val="00FA3DE2"/>
    <w:rsid w:val="00FB0D15"/>
    <w:rsid w:val="00FE6C1D"/>
    <w:rsid w:val="00FF2B40"/>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A5"/>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8D891-37B5-477C-A7C6-581EFC98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Biehl, Christopher</cp:lastModifiedBy>
  <cp:revision>3</cp:revision>
  <cp:lastPrinted>2017-03-22T17:49:00Z</cp:lastPrinted>
  <dcterms:created xsi:type="dcterms:W3CDTF">2020-02-20T20:15:00Z</dcterms:created>
  <dcterms:modified xsi:type="dcterms:W3CDTF">2020-11-13T16:25:00Z</dcterms:modified>
</cp:coreProperties>
</file>